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447" w:rsidRDefault="00C57447" w:rsidP="00C57447">
      <w:pPr>
        <w:pStyle w:val="Default"/>
        <w:jc w:val="right"/>
      </w:pPr>
      <w:r>
        <w:rPr>
          <w:noProof/>
          <w:lang w:eastAsia="en-GB"/>
        </w:rPr>
        <w:drawing>
          <wp:inline distT="0" distB="0" distL="0" distR="0" wp14:anchorId="11B76683">
            <wp:extent cx="282892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8925" cy="942975"/>
                    </a:xfrm>
                    <a:prstGeom prst="rect">
                      <a:avLst/>
                    </a:prstGeom>
                    <a:noFill/>
                  </pic:spPr>
                </pic:pic>
              </a:graphicData>
            </a:graphic>
          </wp:inline>
        </w:drawing>
      </w:r>
    </w:p>
    <w:p w:rsidR="00C57447" w:rsidRDefault="00C57447" w:rsidP="00C57447">
      <w:pPr>
        <w:pStyle w:val="Default"/>
        <w:jc w:val="right"/>
      </w:pPr>
      <w:r>
        <w:t xml:space="preserve"> </w:t>
      </w:r>
    </w:p>
    <w:p w:rsidR="00C57447" w:rsidRDefault="00C57447" w:rsidP="00C57447">
      <w:pPr>
        <w:pStyle w:val="Default"/>
        <w:jc w:val="right"/>
      </w:pPr>
    </w:p>
    <w:p w:rsidR="00396398" w:rsidRDefault="00396398" w:rsidP="00C57447">
      <w:pPr>
        <w:pStyle w:val="Default"/>
        <w:jc w:val="right"/>
      </w:pPr>
    </w:p>
    <w:p w:rsidR="00102B95" w:rsidRDefault="00102B95" w:rsidP="00C57447">
      <w:pPr>
        <w:pStyle w:val="Default"/>
        <w:jc w:val="right"/>
        <w:rPr>
          <w:b/>
          <w:bCs/>
          <w:sz w:val="52"/>
          <w:szCs w:val="52"/>
        </w:rPr>
      </w:pPr>
    </w:p>
    <w:p w:rsidR="00C57447" w:rsidRPr="00307D2F" w:rsidRDefault="00C57447" w:rsidP="00C57447">
      <w:pPr>
        <w:pStyle w:val="Default"/>
        <w:jc w:val="right"/>
        <w:rPr>
          <w:rFonts w:asciiTheme="minorHAnsi" w:hAnsiTheme="minorHAnsi"/>
          <w:sz w:val="52"/>
          <w:szCs w:val="52"/>
        </w:rPr>
      </w:pPr>
      <w:r w:rsidRPr="00307D2F">
        <w:rPr>
          <w:rFonts w:asciiTheme="minorHAnsi" w:hAnsiTheme="minorHAnsi"/>
          <w:b/>
          <w:bCs/>
          <w:sz w:val="52"/>
          <w:szCs w:val="52"/>
        </w:rPr>
        <w:t xml:space="preserve">How to set up a School Nutrition Action Group (SNAG) </w:t>
      </w:r>
    </w:p>
    <w:p w:rsidR="00C57447" w:rsidRPr="00307D2F" w:rsidRDefault="00C57447" w:rsidP="00C57447">
      <w:pPr>
        <w:rPr>
          <w:sz w:val="40"/>
          <w:szCs w:val="40"/>
        </w:rPr>
      </w:pPr>
    </w:p>
    <w:p w:rsidR="00036F10" w:rsidRPr="00307D2F" w:rsidRDefault="00C57447" w:rsidP="00C57447">
      <w:pPr>
        <w:jc w:val="right"/>
        <w:rPr>
          <w:sz w:val="40"/>
          <w:szCs w:val="40"/>
        </w:rPr>
      </w:pPr>
      <w:r w:rsidRPr="00307D2F">
        <w:rPr>
          <w:sz w:val="40"/>
          <w:szCs w:val="40"/>
        </w:rPr>
        <w:t>A best practice guidance note</w:t>
      </w:r>
    </w:p>
    <w:p w:rsidR="00C57447" w:rsidRDefault="00C57447" w:rsidP="00C57447">
      <w:pPr>
        <w:rPr>
          <w:sz w:val="40"/>
          <w:szCs w:val="40"/>
        </w:rPr>
      </w:pPr>
    </w:p>
    <w:p w:rsidR="00903B23" w:rsidRDefault="00903B23" w:rsidP="00C57447">
      <w:pPr>
        <w:rPr>
          <w:b/>
        </w:rPr>
      </w:pPr>
    </w:p>
    <w:p w:rsidR="00903B23" w:rsidRDefault="00903B23" w:rsidP="00C57447">
      <w:pPr>
        <w:rPr>
          <w:b/>
        </w:rPr>
      </w:pPr>
    </w:p>
    <w:p w:rsidR="00903B23" w:rsidRDefault="00903B23" w:rsidP="00C57447">
      <w:pPr>
        <w:rPr>
          <w:b/>
        </w:rPr>
      </w:pPr>
    </w:p>
    <w:p w:rsidR="00903B23" w:rsidRDefault="00903B23" w:rsidP="00C57447">
      <w:pPr>
        <w:rPr>
          <w:b/>
        </w:rPr>
      </w:pPr>
    </w:p>
    <w:p w:rsidR="00903B23" w:rsidRPr="00307D2F" w:rsidRDefault="00903B23" w:rsidP="00C57447">
      <w:pPr>
        <w:rPr>
          <w:b/>
          <w:sz w:val="24"/>
          <w:szCs w:val="24"/>
        </w:rPr>
      </w:pPr>
    </w:p>
    <w:p w:rsidR="00903B23" w:rsidRPr="00307D2F" w:rsidRDefault="00903B23" w:rsidP="00C57447">
      <w:pPr>
        <w:rPr>
          <w:b/>
          <w:sz w:val="24"/>
          <w:szCs w:val="24"/>
        </w:rPr>
      </w:pPr>
    </w:p>
    <w:p w:rsidR="00903B23" w:rsidRPr="00307D2F" w:rsidRDefault="00903B23" w:rsidP="00C57447">
      <w:pPr>
        <w:rPr>
          <w:b/>
          <w:sz w:val="24"/>
          <w:szCs w:val="24"/>
        </w:rPr>
      </w:pPr>
    </w:p>
    <w:p w:rsidR="00903B23" w:rsidRPr="00307D2F" w:rsidRDefault="00903B23" w:rsidP="00C57447">
      <w:pPr>
        <w:rPr>
          <w:b/>
          <w:sz w:val="24"/>
          <w:szCs w:val="24"/>
        </w:rPr>
      </w:pPr>
    </w:p>
    <w:p w:rsidR="00903B23" w:rsidRPr="00307D2F" w:rsidRDefault="00903B23" w:rsidP="00C57447">
      <w:pPr>
        <w:rPr>
          <w:b/>
          <w:sz w:val="24"/>
          <w:szCs w:val="24"/>
        </w:rPr>
      </w:pPr>
    </w:p>
    <w:p w:rsidR="00903B23" w:rsidRPr="00307D2F" w:rsidRDefault="00903B23" w:rsidP="00C57447">
      <w:pPr>
        <w:rPr>
          <w:b/>
          <w:sz w:val="24"/>
          <w:szCs w:val="24"/>
        </w:rPr>
      </w:pPr>
    </w:p>
    <w:p w:rsidR="00903B23" w:rsidRPr="00307D2F" w:rsidRDefault="00903B23" w:rsidP="00C57447">
      <w:pPr>
        <w:rPr>
          <w:b/>
          <w:sz w:val="24"/>
          <w:szCs w:val="24"/>
        </w:rPr>
      </w:pPr>
    </w:p>
    <w:p w:rsidR="00903B23" w:rsidRPr="00307D2F" w:rsidRDefault="00903B23" w:rsidP="00C57447">
      <w:pPr>
        <w:rPr>
          <w:b/>
          <w:sz w:val="24"/>
          <w:szCs w:val="24"/>
        </w:rPr>
      </w:pPr>
    </w:p>
    <w:p w:rsidR="005E66C8" w:rsidRDefault="005E66C8" w:rsidP="00C57447">
      <w:pPr>
        <w:rPr>
          <w:b/>
          <w:sz w:val="24"/>
          <w:szCs w:val="24"/>
        </w:rPr>
      </w:pPr>
    </w:p>
    <w:p w:rsidR="00396398" w:rsidRDefault="00396398" w:rsidP="00C57447">
      <w:pPr>
        <w:rPr>
          <w:b/>
          <w:sz w:val="24"/>
          <w:szCs w:val="24"/>
        </w:rPr>
      </w:pPr>
    </w:p>
    <w:p w:rsidR="00C57447" w:rsidRPr="00307D2F" w:rsidRDefault="00C57447" w:rsidP="00C57447">
      <w:pPr>
        <w:rPr>
          <w:b/>
          <w:sz w:val="24"/>
          <w:szCs w:val="24"/>
          <w:u w:val="single"/>
        </w:rPr>
      </w:pPr>
      <w:r w:rsidRPr="00307D2F">
        <w:rPr>
          <w:b/>
          <w:sz w:val="24"/>
          <w:szCs w:val="24"/>
          <w:u w:val="single"/>
        </w:rPr>
        <w:lastRenderedPageBreak/>
        <w:t>Introduction</w:t>
      </w:r>
    </w:p>
    <w:p w:rsidR="00903B23" w:rsidRPr="00307D2F" w:rsidRDefault="00C57447" w:rsidP="00903B23">
      <w:pPr>
        <w:jc w:val="both"/>
        <w:rPr>
          <w:sz w:val="24"/>
          <w:szCs w:val="24"/>
        </w:rPr>
      </w:pPr>
      <w:r w:rsidRPr="00307D2F">
        <w:rPr>
          <w:sz w:val="24"/>
          <w:szCs w:val="24"/>
        </w:rPr>
        <w:t xml:space="preserve">There is an increasing amount of evidence about the importance of healthy eating </w:t>
      </w:r>
      <w:r w:rsidR="009F3776" w:rsidRPr="00307D2F">
        <w:rPr>
          <w:sz w:val="24"/>
          <w:szCs w:val="24"/>
        </w:rPr>
        <w:t xml:space="preserve">and the impact a healthy diet and lifestyle can have.  </w:t>
      </w:r>
      <w:r w:rsidR="00903B23" w:rsidRPr="00307D2F">
        <w:rPr>
          <w:sz w:val="24"/>
          <w:szCs w:val="24"/>
        </w:rPr>
        <w:t xml:space="preserve">In addition, people </w:t>
      </w:r>
      <w:r w:rsidR="009F3776" w:rsidRPr="00307D2F">
        <w:rPr>
          <w:sz w:val="24"/>
          <w:szCs w:val="24"/>
        </w:rPr>
        <w:t>need to</w:t>
      </w:r>
      <w:r w:rsidRPr="00307D2F">
        <w:rPr>
          <w:sz w:val="24"/>
          <w:szCs w:val="24"/>
        </w:rPr>
        <w:t xml:space="preserve"> val</w:t>
      </w:r>
      <w:r w:rsidR="009F3776" w:rsidRPr="00307D2F">
        <w:rPr>
          <w:sz w:val="24"/>
          <w:szCs w:val="24"/>
        </w:rPr>
        <w:t xml:space="preserve">ue, enjoy and learn about food, including </w:t>
      </w:r>
      <w:r w:rsidR="00635427" w:rsidRPr="00307D2F">
        <w:rPr>
          <w:sz w:val="24"/>
          <w:szCs w:val="24"/>
        </w:rPr>
        <w:t xml:space="preserve">cooking, growing, </w:t>
      </w:r>
      <w:r w:rsidR="009F3776" w:rsidRPr="00307D2F">
        <w:rPr>
          <w:sz w:val="24"/>
          <w:szCs w:val="24"/>
        </w:rPr>
        <w:t xml:space="preserve">food sources and sustainability.  </w:t>
      </w:r>
    </w:p>
    <w:p w:rsidR="00C57447" w:rsidRPr="00307D2F" w:rsidRDefault="00C57447" w:rsidP="00903B23">
      <w:pPr>
        <w:jc w:val="both"/>
        <w:rPr>
          <w:sz w:val="24"/>
          <w:szCs w:val="24"/>
        </w:rPr>
      </w:pPr>
      <w:r w:rsidRPr="00307D2F">
        <w:rPr>
          <w:sz w:val="24"/>
          <w:szCs w:val="24"/>
        </w:rPr>
        <w:t>Many schools are undertaking food projects and it is important to ensure clear, consistent, coherent messages are given out not only to pupils bu</w:t>
      </w:r>
      <w:r w:rsidR="009F3776" w:rsidRPr="00307D2F">
        <w:rPr>
          <w:sz w:val="24"/>
          <w:szCs w:val="24"/>
        </w:rPr>
        <w:t xml:space="preserve">t to the whole school </w:t>
      </w:r>
      <w:r w:rsidR="00635427" w:rsidRPr="00307D2F">
        <w:rPr>
          <w:sz w:val="24"/>
          <w:szCs w:val="24"/>
        </w:rPr>
        <w:t xml:space="preserve">and wider community to help </w:t>
      </w:r>
      <w:r w:rsidR="00903B23" w:rsidRPr="00307D2F">
        <w:rPr>
          <w:sz w:val="24"/>
          <w:szCs w:val="24"/>
        </w:rPr>
        <w:t>guide</w:t>
      </w:r>
      <w:r w:rsidR="00635427" w:rsidRPr="00307D2F">
        <w:rPr>
          <w:sz w:val="24"/>
          <w:szCs w:val="24"/>
        </w:rPr>
        <w:t xml:space="preserve"> long term changes and wide reaching benefits.</w:t>
      </w:r>
    </w:p>
    <w:p w:rsidR="00903B23" w:rsidRPr="00307D2F" w:rsidRDefault="00746158" w:rsidP="00903B23">
      <w:pPr>
        <w:jc w:val="both"/>
        <w:rPr>
          <w:sz w:val="24"/>
          <w:szCs w:val="24"/>
        </w:rPr>
      </w:pPr>
      <w:r w:rsidRPr="00307D2F">
        <w:rPr>
          <w:sz w:val="24"/>
          <w:szCs w:val="24"/>
        </w:rPr>
        <w:t>One of the most effective ways this can be done is by having a School Nutrition Action Group</w:t>
      </w:r>
      <w:r w:rsidR="00635427" w:rsidRPr="00307D2F">
        <w:rPr>
          <w:sz w:val="24"/>
          <w:szCs w:val="24"/>
        </w:rPr>
        <w:t xml:space="preserve"> (SNAG) -</w:t>
      </w:r>
      <w:r w:rsidRPr="00307D2F">
        <w:rPr>
          <w:sz w:val="24"/>
          <w:szCs w:val="24"/>
        </w:rPr>
        <w:t xml:space="preserve"> a working party </w:t>
      </w:r>
      <w:r w:rsidR="00635427" w:rsidRPr="00307D2F">
        <w:rPr>
          <w:sz w:val="24"/>
          <w:szCs w:val="24"/>
        </w:rPr>
        <w:t xml:space="preserve">put in place </w:t>
      </w:r>
      <w:r w:rsidRPr="00307D2F">
        <w:rPr>
          <w:sz w:val="24"/>
          <w:szCs w:val="24"/>
        </w:rPr>
        <w:t xml:space="preserve">to help review </w:t>
      </w:r>
      <w:r w:rsidR="00635427" w:rsidRPr="00307D2F">
        <w:rPr>
          <w:sz w:val="24"/>
          <w:szCs w:val="24"/>
        </w:rPr>
        <w:t>your school food culture</w:t>
      </w:r>
      <w:r w:rsidRPr="00307D2F">
        <w:rPr>
          <w:sz w:val="24"/>
          <w:szCs w:val="24"/>
        </w:rPr>
        <w:t xml:space="preserve"> and develop and implement an action plan to improve it.  </w:t>
      </w:r>
    </w:p>
    <w:p w:rsidR="00746158" w:rsidRPr="00307D2F" w:rsidRDefault="00746158" w:rsidP="00903B23">
      <w:pPr>
        <w:jc w:val="both"/>
        <w:rPr>
          <w:sz w:val="24"/>
          <w:szCs w:val="24"/>
        </w:rPr>
      </w:pPr>
      <w:r w:rsidRPr="00307D2F">
        <w:rPr>
          <w:sz w:val="24"/>
          <w:szCs w:val="24"/>
        </w:rPr>
        <w:t xml:space="preserve">Taking a whole school approach, SNAGs ensure a coordinated and effective working partnership </w:t>
      </w:r>
      <w:r w:rsidR="00F2433E" w:rsidRPr="00307D2F">
        <w:rPr>
          <w:sz w:val="24"/>
          <w:szCs w:val="24"/>
        </w:rPr>
        <w:t>on</w:t>
      </w:r>
      <w:r w:rsidRPr="00307D2F">
        <w:rPr>
          <w:sz w:val="24"/>
          <w:szCs w:val="24"/>
        </w:rPr>
        <w:t xml:space="preserve"> all aspects of </w:t>
      </w:r>
      <w:r w:rsidR="00F2433E" w:rsidRPr="00307D2F">
        <w:rPr>
          <w:sz w:val="24"/>
          <w:szCs w:val="24"/>
        </w:rPr>
        <w:t xml:space="preserve">school </w:t>
      </w:r>
      <w:r w:rsidRPr="00307D2F">
        <w:rPr>
          <w:sz w:val="24"/>
          <w:szCs w:val="24"/>
        </w:rPr>
        <w:t xml:space="preserve">food </w:t>
      </w:r>
      <w:r w:rsidR="00F2433E" w:rsidRPr="00307D2F">
        <w:rPr>
          <w:sz w:val="24"/>
          <w:szCs w:val="24"/>
        </w:rPr>
        <w:t xml:space="preserve">and nutrition across </w:t>
      </w:r>
      <w:r w:rsidRPr="00307D2F">
        <w:rPr>
          <w:sz w:val="24"/>
          <w:szCs w:val="24"/>
        </w:rPr>
        <w:t>the whole school community.</w:t>
      </w:r>
    </w:p>
    <w:p w:rsidR="00903B23" w:rsidRDefault="00903B23" w:rsidP="00C57447">
      <w:pPr>
        <w:rPr>
          <w:sz w:val="24"/>
          <w:szCs w:val="24"/>
        </w:rPr>
      </w:pPr>
    </w:p>
    <w:p w:rsidR="00307D2F" w:rsidRDefault="00307D2F" w:rsidP="00C57447">
      <w:pPr>
        <w:rPr>
          <w:sz w:val="24"/>
          <w:szCs w:val="24"/>
        </w:rPr>
      </w:pPr>
    </w:p>
    <w:p w:rsidR="00396398" w:rsidRPr="00307D2F" w:rsidRDefault="00396398" w:rsidP="00C57447">
      <w:pPr>
        <w:rPr>
          <w:sz w:val="24"/>
          <w:szCs w:val="24"/>
        </w:rPr>
      </w:pPr>
    </w:p>
    <w:p w:rsidR="00F2433E" w:rsidRPr="00396398" w:rsidRDefault="00F2433E" w:rsidP="00903B23">
      <w:pPr>
        <w:jc w:val="both"/>
        <w:rPr>
          <w:b/>
          <w:color w:val="70AD47" w:themeColor="accent6"/>
          <w:sz w:val="24"/>
          <w:szCs w:val="24"/>
        </w:rPr>
      </w:pPr>
      <w:r w:rsidRPr="00396398">
        <w:rPr>
          <w:b/>
          <w:color w:val="70AD47" w:themeColor="accent6"/>
          <w:sz w:val="24"/>
          <w:szCs w:val="24"/>
        </w:rPr>
        <w:t>What is a SNAG?</w:t>
      </w:r>
    </w:p>
    <w:p w:rsidR="00F2433E" w:rsidRPr="00307D2F" w:rsidRDefault="00F2433E" w:rsidP="00903B23">
      <w:pPr>
        <w:jc w:val="both"/>
        <w:rPr>
          <w:sz w:val="24"/>
          <w:szCs w:val="24"/>
        </w:rPr>
      </w:pPr>
      <w:r w:rsidRPr="00307D2F">
        <w:rPr>
          <w:sz w:val="24"/>
          <w:szCs w:val="24"/>
        </w:rPr>
        <w:t xml:space="preserve">SNAG stands for </w:t>
      </w:r>
      <w:r w:rsidRPr="00307D2F">
        <w:rPr>
          <w:b/>
          <w:sz w:val="24"/>
          <w:szCs w:val="24"/>
        </w:rPr>
        <w:t>S</w:t>
      </w:r>
      <w:r w:rsidRPr="00307D2F">
        <w:rPr>
          <w:sz w:val="24"/>
          <w:szCs w:val="24"/>
        </w:rPr>
        <w:t xml:space="preserve">chool </w:t>
      </w:r>
      <w:r w:rsidRPr="00307D2F">
        <w:rPr>
          <w:b/>
          <w:sz w:val="24"/>
          <w:szCs w:val="24"/>
        </w:rPr>
        <w:t>N</w:t>
      </w:r>
      <w:r w:rsidRPr="00307D2F">
        <w:rPr>
          <w:sz w:val="24"/>
          <w:szCs w:val="24"/>
        </w:rPr>
        <w:t xml:space="preserve">utrition </w:t>
      </w:r>
      <w:r w:rsidRPr="00307D2F">
        <w:rPr>
          <w:b/>
          <w:sz w:val="24"/>
          <w:szCs w:val="24"/>
        </w:rPr>
        <w:t>A</w:t>
      </w:r>
      <w:r w:rsidRPr="00307D2F">
        <w:rPr>
          <w:sz w:val="24"/>
          <w:szCs w:val="24"/>
        </w:rPr>
        <w:t xml:space="preserve">ction </w:t>
      </w:r>
      <w:r w:rsidRPr="00307D2F">
        <w:rPr>
          <w:b/>
          <w:sz w:val="24"/>
          <w:szCs w:val="24"/>
        </w:rPr>
        <w:t>G</w:t>
      </w:r>
      <w:r w:rsidRPr="00307D2F">
        <w:rPr>
          <w:sz w:val="24"/>
          <w:szCs w:val="24"/>
        </w:rPr>
        <w:t xml:space="preserve">roup.  </w:t>
      </w:r>
    </w:p>
    <w:p w:rsidR="00102B95" w:rsidRDefault="00F2433E" w:rsidP="00903B23">
      <w:pPr>
        <w:jc w:val="both"/>
        <w:rPr>
          <w:sz w:val="24"/>
          <w:szCs w:val="24"/>
        </w:rPr>
      </w:pPr>
      <w:r w:rsidRPr="00307D2F">
        <w:rPr>
          <w:sz w:val="24"/>
          <w:szCs w:val="24"/>
        </w:rPr>
        <w:t xml:space="preserve">Essentially it a group of people who meet regularly to discuss all aspects of school food and nutrition </w:t>
      </w:r>
      <w:r w:rsidR="00903B23" w:rsidRPr="00307D2F">
        <w:rPr>
          <w:sz w:val="24"/>
          <w:szCs w:val="24"/>
        </w:rPr>
        <w:t>in order to improve</w:t>
      </w:r>
      <w:r w:rsidRPr="00307D2F">
        <w:rPr>
          <w:sz w:val="24"/>
          <w:szCs w:val="24"/>
        </w:rPr>
        <w:t xml:space="preserve"> the school food culture</w:t>
      </w:r>
      <w:r w:rsidR="00903B23" w:rsidRPr="00307D2F">
        <w:rPr>
          <w:sz w:val="24"/>
          <w:szCs w:val="24"/>
        </w:rPr>
        <w:t xml:space="preserve"> with the aim of promoting</w:t>
      </w:r>
      <w:r w:rsidRPr="00307D2F">
        <w:rPr>
          <w:sz w:val="24"/>
          <w:szCs w:val="24"/>
        </w:rPr>
        <w:t xml:space="preserve"> and </w:t>
      </w:r>
      <w:r w:rsidR="00903B23" w:rsidRPr="00307D2F">
        <w:rPr>
          <w:sz w:val="24"/>
          <w:szCs w:val="24"/>
        </w:rPr>
        <w:t>encouraging</w:t>
      </w:r>
      <w:r w:rsidRPr="00307D2F">
        <w:rPr>
          <w:sz w:val="24"/>
          <w:szCs w:val="24"/>
        </w:rPr>
        <w:t xml:space="preserve"> healthier food choices and lifestyles.</w:t>
      </w:r>
    </w:p>
    <w:p w:rsidR="00307D2F" w:rsidRPr="00307D2F" w:rsidRDefault="00307D2F" w:rsidP="00903B23">
      <w:pPr>
        <w:jc w:val="both"/>
        <w:rPr>
          <w:sz w:val="24"/>
          <w:szCs w:val="24"/>
        </w:rPr>
      </w:pPr>
    </w:p>
    <w:p w:rsidR="00F2433E" w:rsidRPr="00396398" w:rsidRDefault="00F2433E" w:rsidP="00903B23">
      <w:pPr>
        <w:jc w:val="both"/>
        <w:rPr>
          <w:b/>
          <w:color w:val="70AD47" w:themeColor="accent6"/>
          <w:sz w:val="24"/>
          <w:szCs w:val="24"/>
        </w:rPr>
      </w:pPr>
      <w:r w:rsidRPr="00396398">
        <w:rPr>
          <w:b/>
          <w:color w:val="70AD47" w:themeColor="accent6"/>
          <w:sz w:val="24"/>
          <w:szCs w:val="24"/>
        </w:rPr>
        <w:t>Who should be members of a SNAG?</w:t>
      </w:r>
    </w:p>
    <w:p w:rsidR="00F2433E" w:rsidRPr="00307D2F" w:rsidRDefault="00F2433E" w:rsidP="00903B23">
      <w:pPr>
        <w:jc w:val="both"/>
        <w:rPr>
          <w:sz w:val="24"/>
          <w:szCs w:val="24"/>
        </w:rPr>
      </w:pPr>
      <w:r w:rsidRPr="00307D2F">
        <w:rPr>
          <w:sz w:val="24"/>
          <w:szCs w:val="24"/>
        </w:rPr>
        <w:t>A SNAG should represent the whole school community.  Typical membership could include:</w:t>
      </w:r>
    </w:p>
    <w:p w:rsidR="00F2433E" w:rsidRPr="00307D2F" w:rsidRDefault="00F2433E" w:rsidP="00903B23">
      <w:pPr>
        <w:pStyle w:val="ListParagraph"/>
        <w:numPr>
          <w:ilvl w:val="0"/>
          <w:numId w:val="1"/>
        </w:numPr>
        <w:jc w:val="both"/>
        <w:rPr>
          <w:sz w:val="24"/>
          <w:szCs w:val="24"/>
        </w:rPr>
      </w:pPr>
      <w:r w:rsidRPr="00307D2F">
        <w:rPr>
          <w:sz w:val="24"/>
          <w:szCs w:val="24"/>
        </w:rPr>
        <w:t>The Head Teacher or a member of the Senior Management Team (SMT)</w:t>
      </w:r>
    </w:p>
    <w:p w:rsidR="00F2433E" w:rsidRPr="00307D2F" w:rsidRDefault="00F2433E" w:rsidP="00903B23">
      <w:pPr>
        <w:pStyle w:val="ListParagraph"/>
        <w:numPr>
          <w:ilvl w:val="0"/>
          <w:numId w:val="1"/>
        </w:numPr>
        <w:jc w:val="both"/>
        <w:rPr>
          <w:sz w:val="24"/>
          <w:szCs w:val="24"/>
        </w:rPr>
      </w:pPr>
      <w:r w:rsidRPr="00307D2F">
        <w:rPr>
          <w:sz w:val="24"/>
          <w:szCs w:val="24"/>
        </w:rPr>
        <w:t>Parents / Carers</w:t>
      </w:r>
    </w:p>
    <w:p w:rsidR="00F2433E" w:rsidRPr="00307D2F" w:rsidRDefault="00F2433E" w:rsidP="00903B23">
      <w:pPr>
        <w:pStyle w:val="ListParagraph"/>
        <w:numPr>
          <w:ilvl w:val="0"/>
          <w:numId w:val="1"/>
        </w:numPr>
        <w:jc w:val="both"/>
        <w:rPr>
          <w:sz w:val="24"/>
          <w:szCs w:val="24"/>
        </w:rPr>
      </w:pPr>
      <w:r w:rsidRPr="00307D2F">
        <w:rPr>
          <w:sz w:val="24"/>
          <w:szCs w:val="24"/>
        </w:rPr>
        <w:t>Governor(s)</w:t>
      </w:r>
    </w:p>
    <w:p w:rsidR="00F2433E" w:rsidRPr="00307D2F" w:rsidRDefault="00F2433E" w:rsidP="00903B23">
      <w:pPr>
        <w:pStyle w:val="ListParagraph"/>
        <w:numPr>
          <w:ilvl w:val="0"/>
          <w:numId w:val="1"/>
        </w:numPr>
        <w:jc w:val="both"/>
        <w:rPr>
          <w:sz w:val="24"/>
          <w:szCs w:val="24"/>
        </w:rPr>
      </w:pPr>
      <w:r w:rsidRPr="00307D2F">
        <w:rPr>
          <w:sz w:val="24"/>
          <w:szCs w:val="24"/>
        </w:rPr>
        <w:t>School Catering Manager and/or Area Supervisor</w:t>
      </w:r>
    </w:p>
    <w:p w:rsidR="00F2433E" w:rsidRPr="00307D2F" w:rsidRDefault="00F2433E" w:rsidP="00903B23">
      <w:pPr>
        <w:pStyle w:val="ListParagraph"/>
        <w:numPr>
          <w:ilvl w:val="0"/>
          <w:numId w:val="1"/>
        </w:numPr>
        <w:jc w:val="both"/>
        <w:rPr>
          <w:sz w:val="24"/>
          <w:szCs w:val="24"/>
        </w:rPr>
      </w:pPr>
      <w:r w:rsidRPr="00307D2F">
        <w:rPr>
          <w:sz w:val="24"/>
          <w:szCs w:val="24"/>
        </w:rPr>
        <w:t>Midday Supervisor (or equivalent)</w:t>
      </w:r>
    </w:p>
    <w:p w:rsidR="00F2433E" w:rsidRPr="00307D2F" w:rsidRDefault="00F2433E" w:rsidP="00903B23">
      <w:pPr>
        <w:pStyle w:val="ListParagraph"/>
        <w:numPr>
          <w:ilvl w:val="0"/>
          <w:numId w:val="1"/>
        </w:numPr>
        <w:jc w:val="both"/>
        <w:rPr>
          <w:sz w:val="24"/>
          <w:szCs w:val="24"/>
        </w:rPr>
      </w:pPr>
      <w:r w:rsidRPr="00307D2F">
        <w:rPr>
          <w:sz w:val="24"/>
          <w:szCs w:val="24"/>
        </w:rPr>
        <w:t>Teaching Staff</w:t>
      </w:r>
    </w:p>
    <w:p w:rsidR="00F2433E" w:rsidRPr="00307D2F" w:rsidRDefault="00F2433E" w:rsidP="00903B23">
      <w:pPr>
        <w:pStyle w:val="ListParagraph"/>
        <w:numPr>
          <w:ilvl w:val="0"/>
          <w:numId w:val="1"/>
        </w:numPr>
        <w:jc w:val="both"/>
        <w:rPr>
          <w:sz w:val="24"/>
          <w:szCs w:val="24"/>
        </w:rPr>
      </w:pPr>
      <w:r w:rsidRPr="00307D2F">
        <w:rPr>
          <w:sz w:val="24"/>
          <w:szCs w:val="24"/>
        </w:rPr>
        <w:t>Health Specialist (eg. School Nurse)</w:t>
      </w:r>
    </w:p>
    <w:p w:rsidR="005E66C8" w:rsidRDefault="00F2433E" w:rsidP="0050352E">
      <w:pPr>
        <w:pStyle w:val="ListParagraph"/>
        <w:numPr>
          <w:ilvl w:val="0"/>
          <w:numId w:val="1"/>
        </w:numPr>
        <w:jc w:val="both"/>
        <w:rPr>
          <w:sz w:val="24"/>
          <w:szCs w:val="24"/>
        </w:rPr>
      </w:pPr>
      <w:r w:rsidRPr="00307D2F">
        <w:rPr>
          <w:sz w:val="24"/>
          <w:szCs w:val="24"/>
        </w:rPr>
        <w:t>Pupils</w:t>
      </w:r>
    </w:p>
    <w:p w:rsidR="00635427" w:rsidRPr="00396398" w:rsidRDefault="00635427" w:rsidP="00903B23">
      <w:pPr>
        <w:jc w:val="both"/>
        <w:rPr>
          <w:b/>
          <w:color w:val="70AD47" w:themeColor="accent6"/>
          <w:sz w:val="24"/>
          <w:szCs w:val="24"/>
        </w:rPr>
      </w:pPr>
      <w:r w:rsidRPr="00396398">
        <w:rPr>
          <w:b/>
          <w:color w:val="70AD47" w:themeColor="accent6"/>
          <w:sz w:val="24"/>
          <w:szCs w:val="24"/>
        </w:rPr>
        <w:lastRenderedPageBreak/>
        <w:t>How many people</w:t>
      </w:r>
      <w:r w:rsidRPr="00396398">
        <w:rPr>
          <w:b/>
          <w:color w:val="70AD47" w:themeColor="accent6"/>
          <w:sz w:val="24"/>
          <w:szCs w:val="24"/>
        </w:rPr>
        <w:t xml:space="preserve"> should</w:t>
      </w:r>
      <w:r w:rsidRPr="00396398">
        <w:rPr>
          <w:b/>
          <w:color w:val="70AD47" w:themeColor="accent6"/>
          <w:sz w:val="24"/>
          <w:szCs w:val="24"/>
        </w:rPr>
        <w:t xml:space="preserve"> be in a SNAG?</w:t>
      </w:r>
    </w:p>
    <w:p w:rsidR="00102B95" w:rsidRPr="005E66C8" w:rsidRDefault="00635427" w:rsidP="00903B23">
      <w:pPr>
        <w:jc w:val="both"/>
        <w:rPr>
          <w:sz w:val="24"/>
          <w:szCs w:val="24"/>
        </w:rPr>
      </w:pPr>
      <w:r w:rsidRPr="00307D2F">
        <w:rPr>
          <w:sz w:val="24"/>
          <w:szCs w:val="24"/>
        </w:rPr>
        <w:t>It is recommended that between 10 – 15 people be involved; if this number is exceeded, the meetings can be more difficult to manage and it reduces the opportunities for everyone to have their say.</w:t>
      </w:r>
    </w:p>
    <w:p w:rsidR="00307D2F" w:rsidRPr="00307D2F" w:rsidRDefault="00307D2F" w:rsidP="00903B23">
      <w:pPr>
        <w:jc w:val="both"/>
        <w:rPr>
          <w:b/>
          <w:sz w:val="24"/>
          <w:szCs w:val="24"/>
        </w:rPr>
      </w:pPr>
    </w:p>
    <w:p w:rsidR="00F2433E" w:rsidRPr="00396398" w:rsidRDefault="00F2433E" w:rsidP="00903B23">
      <w:pPr>
        <w:jc w:val="both"/>
        <w:rPr>
          <w:color w:val="70AD47" w:themeColor="accent6"/>
          <w:sz w:val="24"/>
          <w:szCs w:val="24"/>
        </w:rPr>
      </w:pPr>
      <w:r w:rsidRPr="00396398">
        <w:rPr>
          <w:b/>
          <w:color w:val="70AD47" w:themeColor="accent6"/>
          <w:sz w:val="24"/>
          <w:szCs w:val="24"/>
        </w:rPr>
        <w:t>How often should we hold SNAG meetings?</w:t>
      </w:r>
    </w:p>
    <w:p w:rsidR="00F2433E" w:rsidRPr="00307D2F" w:rsidRDefault="00F2433E" w:rsidP="00903B23">
      <w:pPr>
        <w:jc w:val="both"/>
        <w:rPr>
          <w:sz w:val="24"/>
          <w:szCs w:val="24"/>
        </w:rPr>
      </w:pPr>
      <w:r w:rsidRPr="00307D2F">
        <w:rPr>
          <w:sz w:val="24"/>
          <w:szCs w:val="24"/>
        </w:rPr>
        <w:t>It is recommended that SNAG meetings are held six times per year – one per each half term.</w:t>
      </w:r>
    </w:p>
    <w:p w:rsidR="00307D2F" w:rsidRPr="00307D2F" w:rsidRDefault="00307D2F" w:rsidP="00903B23">
      <w:pPr>
        <w:jc w:val="both"/>
        <w:rPr>
          <w:sz w:val="24"/>
          <w:szCs w:val="24"/>
        </w:rPr>
      </w:pPr>
    </w:p>
    <w:p w:rsidR="00F2433E" w:rsidRPr="00396398" w:rsidRDefault="00F2433E" w:rsidP="00903B23">
      <w:pPr>
        <w:jc w:val="both"/>
        <w:rPr>
          <w:b/>
          <w:color w:val="70AD47" w:themeColor="accent6"/>
          <w:sz w:val="24"/>
          <w:szCs w:val="24"/>
        </w:rPr>
      </w:pPr>
      <w:r w:rsidRPr="00396398">
        <w:rPr>
          <w:b/>
          <w:color w:val="70AD47" w:themeColor="accent6"/>
          <w:sz w:val="24"/>
          <w:szCs w:val="24"/>
        </w:rPr>
        <w:t>How long should a SNAG meeting be?</w:t>
      </w:r>
    </w:p>
    <w:p w:rsidR="00102B95" w:rsidRDefault="00F2433E" w:rsidP="00903B23">
      <w:pPr>
        <w:jc w:val="both"/>
        <w:rPr>
          <w:sz w:val="24"/>
          <w:szCs w:val="24"/>
        </w:rPr>
      </w:pPr>
      <w:r w:rsidRPr="00307D2F">
        <w:rPr>
          <w:sz w:val="24"/>
          <w:szCs w:val="24"/>
        </w:rPr>
        <w:t xml:space="preserve">Given that it can be hard to assemble such a wide ranging group of people, once you have pinned them down you will probably want to make the most of them!  Typically a 90 minute meeting with a short refreshment break can be most productive, though 45 – 60 </w:t>
      </w:r>
      <w:r w:rsidR="00903B23" w:rsidRPr="00307D2F">
        <w:rPr>
          <w:sz w:val="24"/>
          <w:szCs w:val="24"/>
        </w:rPr>
        <w:t>minutes may be more realistic.</w:t>
      </w:r>
    </w:p>
    <w:p w:rsidR="00307D2F" w:rsidRPr="00307D2F" w:rsidRDefault="00307D2F" w:rsidP="00903B23">
      <w:pPr>
        <w:jc w:val="both"/>
        <w:rPr>
          <w:sz w:val="24"/>
          <w:szCs w:val="24"/>
        </w:rPr>
      </w:pPr>
    </w:p>
    <w:p w:rsidR="003D18B7" w:rsidRPr="00396398" w:rsidRDefault="00635427" w:rsidP="00903B23">
      <w:pPr>
        <w:jc w:val="both"/>
        <w:rPr>
          <w:b/>
          <w:color w:val="70AD47" w:themeColor="accent6"/>
          <w:sz w:val="24"/>
          <w:szCs w:val="24"/>
        </w:rPr>
      </w:pPr>
      <w:r w:rsidRPr="00396398">
        <w:rPr>
          <w:b/>
          <w:color w:val="70AD47" w:themeColor="accent6"/>
          <w:sz w:val="24"/>
          <w:szCs w:val="24"/>
        </w:rPr>
        <w:t xml:space="preserve">When is the best time </w:t>
      </w:r>
      <w:r w:rsidR="00F2433E" w:rsidRPr="00396398">
        <w:rPr>
          <w:b/>
          <w:color w:val="70AD47" w:themeColor="accent6"/>
          <w:sz w:val="24"/>
          <w:szCs w:val="24"/>
        </w:rPr>
        <w:t xml:space="preserve">of day </w:t>
      </w:r>
      <w:r w:rsidRPr="00396398">
        <w:rPr>
          <w:b/>
          <w:color w:val="70AD47" w:themeColor="accent6"/>
          <w:sz w:val="24"/>
          <w:szCs w:val="24"/>
        </w:rPr>
        <w:t>to hold a SNAG?</w:t>
      </w:r>
    </w:p>
    <w:p w:rsidR="003D18B7" w:rsidRPr="00307D2F" w:rsidRDefault="003D18B7" w:rsidP="00903B23">
      <w:pPr>
        <w:jc w:val="both"/>
        <w:rPr>
          <w:sz w:val="24"/>
          <w:szCs w:val="24"/>
        </w:rPr>
      </w:pPr>
      <w:r w:rsidRPr="00307D2F">
        <w:rPr>
          <w:sz w:val="24"/>
          <w:szCs w:val="24"/>
        </w:rPr>
        <w:t>You will have to decide when the best time to hold the meetings would be.  Could it be done as part of the school day or would before or after school be more appropriate?  Mornings are generally better for pupils but a cook in a primary school would probably prefer an afternoon once service has finished…  Some parents / carers may not be able to attend during normal working hou</w:t>
      </w:r>
      <w:r w:rsidR="00635427" w:rsidRPr="00307D2F">
        <w:rPr>
          <w:sz w:val="24"/>
          <w:szCs w:val="24"/>
        </w:rPr>
        <w:t>rs, plus it may</w:t>
      </w:r>
      <w:r w:rsidRPr="00307D2F">
        <w:rPr>
          <w:sz w:val="24"/>
          <w:szCs w:val="24"/>
        </w:rPr>
        <w:t xml:space="preserve"> be tricky releasing staff…  In short, there is no ‘best time’ and you will need decide what will work for your school.  </w:t>
      </w:r>
    </w:p>
    <w:p w:rsidR="00307D2F" w:rsidRPr="00307D2F" w:rsidRDefault="00307D2F" w:rsidP="00903B23">
      <w:pPr>
        <w:jc w:val="both"/>
        <w:rPr>
          <w:sz w:val="24"/>
          <w:szCs w:val="24"/>
        </w:rPr>
      </w:pPr>
    </w:p>
    <w:p w:rsidR="00417A0A" w:rsidRPr="00396398" w:rsidRDefault="00635427" w:rsidP="00903B23">
      <w:pPr>
        <w:jc w:val="both"/>
        <w:rPr>
          <w:b/>
          <w:color w:val="70AD47" w:themeColor="accent6"/>
          <w:sz w:val="24"/>
          <w:szCs w:val="24"/>
        </w:rPr>
      </w:pPr>
      <w:r w:rsidRPr="00396398">
        <w:rPr>
          <w:b/>
          <w:color w:val="70AD47" w:themeColor="accent6"/>
          <w:sz w:val="24"/>
          <w:szCs w:val="24"/>
        </w:rPr>
        <w:t>What are the key roles within a SNAG meeting?</w:t>
      </w:r>
    </w:p>
    <w:p w:rsidR="00903B23" w:rsidRPr="00307D2F" w:rsidRDefault="003D18B7" w:rsidP="00903B23">
      <w:pPr>
        <w:jc w:val="both"/>
        <w:rPr>
          <w:sz w:val="24"/>
          <w:szCs w:val="24"/>
        </w:rPr>
      </w:pPr>
      <w:r w:rsidRPr="00307D2F">
        <w:rPr>
          <w:sz w:val="24"/>
          <w:szCs w:val="24"/>
        </w:rPr>
        <w:t xml:space="preserve">For each meeting you will need someone to set and distribute the agenda in advance, someone to take then share the minutes, and someone to be the chair.  </w:t>
      </w:r>
      <w:r w:rsidR="00EF10E3" w:rsidRPr="00307D2F">
        <w:rPr>
          <w:sz w:val="24"/>
          <w:szCs w:val="24"/>
        </w:rPr>
        <w:t xml:space="preserve">Rotating </w:t>
      </w:r>
      <w:r w:rsidR="00903B23" w:rsidRPr="00307D2F">
        <w:rPr>
          <w:sz w:val="24"/>
          <w:szCs w:val="24"/>
        </w:rPr>
        <w:t xml:space="preserve">these </w:t>
      </w:r>
      <w:r w:rsidR="00EF10E3" w:rsidRPr="00307D2F">
        <w:rPr>
          <w:sz w:val="24"/>
          <w:szCs w:val="24"/>
        </w:rPr>
        <w:t>roles can give people a sense of belonging and a greater ownership of the work, and it may also provide a good learning opportunity for the pupil</w:t>
      </w:r>
      <w:r w:rsidR="00903B23" w:rsidRPr="00307D2F">
        <w:rPr>
          <w:sz w:val="24"/>
          <w:szCs w:val="24"/>
        </w:rPr>
        <w:t>s involved.</w:t>
      </w:r>
    </w:p>
    <w:p w:rsidR="00102B95" w:rsidRDefault="00102B95" w:rsidP="00903B23">
      <w:pPr>
        <w:jc w:val="both"/>
        <w:rPr>
          <w:sz w:val="24"/>
          <w:szCs w:val="24"/>
        </w:rPr>
      </w:pPr>
    </w:p>
    <w:p w:rsidR="00EA5E1E" w:rsidRPr="00396398" w:rsidRDefault="005E66C8" w:rsidP="00903B23">
      <w:pPr>
        <w:jc w:val="both"/>
        <w:rPr>
          <w:b/>
          <w:color w:val="70AD47" w:themeColor="accent6"/>
          <w:sz w:val="24"/>
          <w:szCs w:val="24"/>
        </w:rPr>
      </w:pPr>
      <w:r w:rsidRPr="00396398">
        <w:rPr>
          <w:b/>
          <w:color w:val="70AD47" w:themeColor="accent6"/>
          <w:sz w:val="24"/>
          <w:szCs w:val="24"/>
        </w:rPr>
        <w:t xml:space="preserve">What </w:t>
      </w:r>
      <w:r w:rsidR="00EA5E1E" w:rsidRPr="00396398">
        <w:rPr>
          <w:b/>
          <w:color w:val="70AD47" w:themeColor="accent6"/>
          <w:sz w:val="24"/>
          <w:szCs w:val="24"/>
        </w:rPr>
        <w:t>do we discuss in SNAG meetings?</w:t>
      </w:r>
    </w:p>
    <w:p w:rsidR="00EA5E1E" w:rsidRPr="00307D2F" w:rsidRDefault="00EA5E1E" w:rsidP="00903B23">
      <w:pPr>
        <w:jc w:val="both"/>
        <w:rPr>
          <w:sz w:val="24"/>
          <w:szCs w:val="24"/>
        </w:rPr>
      </w:pPr>
      <w:r w:rsidRPr="00307D2F">
        <w:rPr>
          <w:sz w:val="24"/>
          <w:szCs w:val="24"/>
        </w:rPr>
        <w:t>Anything related to school food and nutrition!</w:t>
      </w:r>
    </w:p>
    <w:p w:rsidR="00EA5E1E" w:rsidRPr="00307D2F" w:rsidRDefault="00EA5E1E" w:rsidP="00903B23">
      <w:pPr>
        <w:jc w:val="both"/>
        <w:rPr>
          <w:sz w:val="24"/>
          <w:szCs w:val="24"/>
        </w:rPr>
      </w:pPr>
      <w:r w:rsidRPr="00307D2F">
        <w:rPr>
          <w:sz w:val="24"/>
          <w:szCs w:val="24"/>
        </w:rPr>
        <w:lastRenderedPageBreak/>
        <w:t>This could include:</w:t>
      </w:r>
    </w:p>
    <w:p w:rsidR="00EA5E1E" w:rsidRPr="00307D2F" w:rsidRDefault="00EA5E1E" w:rsidP="00903B23">
      <w:pPr>
        <w:pStyle w:val="ListParagraph"/>
        <w:numPr>
          <w:ilvl w:val="0"/>
          <w:numId w:val="1"/>
        </w:numPr>
        <w:jc w:val="both"/>
        <w:rPr>
          <w:sz w:val="24"/>
          <w:szCs w:val="24"/>
        </w:rPr>
      </w:pPr>
      <w:r w:rsidRPr="00307D2F">
        <w:rPr>
          <w:sz w:val="24"/>
          <w:szCs w:val="24"/>
        </w:rPr>
        <w:t>School Meals</w:t>
      </w:r>
    </w:p>
    <w:p w:rsidR="00EA5E1E" w:rsidRPr="00307D2F" w:rsidRDefault="00EA5E1E" w:rsidP="00903B23">
      <w:pPr>
        <w:pStyle w:val="ListParagraph"/>
        <w:numPr>
          <w:ilvl w:val="0"/>
          <w:numId w:val="1"/>
        </w:numPr>
        <w:jc w:val="both"/>
        <w:rPr>
          <w:sz w:val="24"/>
          <w:szCs w:val="24"/>
        </w:rPr>
      </w:pPr>
      <w:r w:rsidRPr="00307D2F">
        <w:rPr>
          <w:sz w:val="24"/>
          <w:szCs w:val="24"/>
        </w:rPr>
        <w:t>Packed Lunches</w:t>
      </w:r>
    </w:p>
    <w:p w:rsidR="00EA5E1E" w:rsidRPr="00307D2F" w:rsidRDefault="00EA5E1E" w:rsidP="00903B23">
      <w:pPr>
        <w:pStyle w:val="ListParagraph"/>
        <w:numPr>
          <w:ilvl w:val="0"/>
          <w:numId w:val="1"/>
        </w:numPr>
        <w:jc w:val="both"/>
        <w:rPr>
          <w:sz w:val="24"/>
          <w:szCs w:val="24"/>
        </w:rPr>
      </w:pPr>
      <w:r w:rsidRPr="00307D2F">
        <w:rPr>
          <w:sz w:val="24"/>
          <w:szCs w:val="24"/>
        </w:rPr>
        <w:t>Breakfast Clubs</w:t>
      </w:r>
    </w:p>
    <w:p w:rsidR="00EA5E1E" w:rsidRPr="00307D2F" w:rsidRDefault="00EA5E1E" w:rsidP="00903B23">
      <w:pPr>
        <w:pStyle w:val="ListParagraph"/>
        <w:numPr>
          <w:ilvl w:val="0"/>
          <w:numId w:val="1"/>
        </w:numPr>
        <w:jc w:val="both"/>
        <w:rPr>
          <w:sz w:val="24"/>
          <w:szCs w:val="24"/>
        </w:rPr>
      </w:pPr>
      <w:r w:rsidRPr="00307D2F">
        <w:rPr>
          <w:sz w:val="24"/>
          <w:szCs w:val="24"/>
        </w:rPr>
        <w:t>After School Clubs</w:t>
      </w:r>
    </w:p>
    <w:p w:rsidR="00EA5E1E" w:rsidRPr="00307D2F" w:rsidRDefault="00EA5E1E" w:rsidP="00903B23">
      <w:pPr>
        <w:pStyle w:val="ListParagraph"/>
        <w:numPr>
          <w:ilvl w:val="0"/>
          <w:numId w:val="1"/>
        </w:numPr>
        <w:jc w:val="both"/>
        <w:rPr>
          <w:sz w:val="24"/>
          <w:szCs w:val="24"/>
        </w:rPr>
      </w:pPr>
      <w:r w:rsidRPr="00307D2F">
        <w:rPr>
          <w:sz w:val="24"/>
          <w:szCs w:val="24"/>
        </w:rPr>
        <w:t>Cooking / Growing Clubs</w:t>
      </w:r>
    </w:p>
    <w:p w:rsidR="00EA5E1E" w:rsidRPr="00307D2F" w:rsidRDefault="00EA5E1E" w:rsidP="00903B23">
      <w:pPr>
        <w:pStyle w:val="ListParagraph"/>
        <w:numPr>
          <w:ilvl w:val="0"/>
          <w:numId w:val="1"/>
        </w:numPr>
        <w:jc w:val="both"/>
        <w:rPr>
          <w:sz w:val="24"/>
          <w:szCs w:val="24"/>
        </w:rPr>
      </w:pPr>
      <w:r w:rsidRPr="00307D2F">
        <w:rPr>
          <w:sz w:val="24"/>
          <w:szCs w:val="24"/>
        </w:rPr>
        <w:t xml:space="preserve">Food within the National Curriculum </w:t>
      </w:r>
    </w:p>
    <w:p w:rsidR="00EA5E1E" w:rsidRPr="00307D2F" w:rsidRDefault="00EA5E1E" w:rsidP="00903B23">
      <w:pPr>
        <w:pStyle w:val="ListParagraph"/>
        <w:numPr>
          <w:ilvl w:val="0"/>
          <w:numId w:val="1"/>
        </w:numPr>
        <w:jc w:val="both"/>
        <w:rPr>
          <w:sz w:val="24"/>
          <w:szCs w:val="24"/>
        </w:rPr>
      </w:pPr>
      <w:r w:rsidRPr="00307D2F">
        <w:rPr>
          <w:sz w:val="24"/>
          <w:szCs w:val="24"/>
        </w:rPr>
        <w:t>Lessons / Assemblies</w:t>
      </w:r>
    </w:p>
    <w:p w:rsidR="00EA5E1E" w:rsidRPr="00307D2F" w:rsidRDefault="00EA5E1E" w:rsidP="00903B23">
      <w:pPr>
        <w:pStyle w:val="ListParagraph"/>
        <w:numPr>
          <w:ilvl w:val="0"/>
          <w:numId w:val="1"/>
        </w:numPr>
        <w:jc w:val="both"/>
        <w:rPr>
          <w:sz w:val="24"/>
          <w:szCs w:val="24"/>
        </w:rPr>
      </w:pPr>
      <w:r w:rsidRPr="00307D2F">
        <w:rPr>
          <w:sz w:val="24"/>
          <w:szCs w:val="24"/>
        </w:rPr>
        <w:t>Tuck Shops / Vending Machines / Snacks</w:t>
      </w:r>
    </w:p>
    <w:p w:rsidR="00102B95" w:rsidRPr="00307D2F" w:rsidRDefault="00EA5E1E" w:rsidP="00102B95">
      <w:pPr>
        <w:pStyle w:val="ListParagraph"/>
        <w:numPr>
          <w:ilvl w:val="0"/>
          <w:numId w:val="1"/>
        </w:numPr>
        <w:jc w:val="both"/>
        <w:rPr>
          <w:sz w:val="24"/>
          <w:szCs w:val="24"/>
        </w:rPr>
      </w:pPr>
      <w:r w:rsidRPr="00307D2F">
        <w:rPr>
          <w:sz w:val="24"/>
          <w:szCs w:val="24"/>
        </w:rPr>
        <w:t>Wider Community Events</w:t>
      </w:r>
    </w:p>
    <w:p w:rsidR="005E66C8" w:rsidRPr="00307D2F" w:rsidRDefault="005E66C8" w:rsidP="00102B95">
      <w:pPr>
        <w:jc w:val="both"/>
        <w:rPr>
          <w:sz w:val="24"/>
          <w:szCs w:val="24"/>
        </w:rPr>
      </w:pPr>
    </w:p>
    <w:p w:rsidR="00EA5E1E" w:rsidRPr="00396398" w:rsidRDefault="008F5DD8" w:rsidP="00903B23">
      <w:pPr>
        <w:jc w:val="both"/>
        <w:rPr>
          <w:b/>
          <w:color w:val="70AD47" w:themeColor="accent6"/>
          <w:sz w:val="24"/>
          <w:szCs w:val="24"/>
        </w:rPr>
      </w:pPr>
      <w:r w:rsidRPr="00396398">
        <w:rPr>
          <w:b/>
          <w:color w:val="70AD47" w:themeColor="accent6"/>
          <w:sz w:val="24"/>
          <w:szCs w:val="24"/>
        </w:rPr>
        <w:t>Where do we start?</w:t>
      </w:r>
    </w:p>
    <w:p w:rsidR="008F5DD8" w:rsidRPr="00307D2F" w:rsidRDefault="008F5DD8" w:rsidP="00903B23">
      <w:pPr>
        <w:jc w:val="both"/>
        <w:rPr>
          <w:sz w:val="24"/>
          <w:szCs w:val="24"/>
        </w:rPr>
      </w:pPr>
      <w:r w:rsidRPr="00307D2F">
        <w:rPr>
          <w:sz w:val="24"/>
          <w:szCs w:val="24"/>
        </w:rPr>
        <w:t>The best place to start is by looking at where you currently are</w:t>
      </w:r>
      <w:r w:rsidR="00F2433E" w:rsidRPr="00307D2F">
        <w:rPr>
          <w:sz w:val="24"/>
          <w:szCs w:val="24"/>
        </w:rPr>
        <w:t xml:space="preserve"> in terms of embedding a healthy school food culture</w:t>
      </w:r>
      <w:r w:rsidRPr="00307D2F">
        <w:rPr>
          <w:sz w:val="24"/>
          <w:szCs w:val="24"/>
        </w:rPr>
        <w:t xml:space="preserve"> – what healthy eating initiatives are already in place, what work has previously been done, what could be improved…</w:t>
      </w:r>
    </w:p>
    <w:p w:rsidR="00903B23" w:rsidRPr="005E66C8" w:rsidRDefault="008F5DD8" w:rsidP="00903B23">
      <w:pPr>
        <w:jc w:val="both"/>
        <w:rPr>
          <w:sz w:val="24"/>
          <w:szCs w:val="24"/>
        </w:rPr>
      </w:pPr>
      <w:r w:rsidRPr="00307D2F">
        <w:rPr>
          <w:sz w:val="24"/>
          <w:szCs w:val="24"/>
        </w:rPr>
        <w:t>Ideas can</w:t>
      </w:r>
      <w:r w:rsidR="00F2433E" w:rsidRPr="00307D2F">
        <w:rPr>
          <w:sz w:val="24"/>
          <w:szCs w:val="24"/>
        </w:rPr>
        <w:t xml:space="preserve"> then</w:t>
      </w:r>
      <w:r w:rsidRPr="00307D2F">
        <w:rPr>
          <w:sz w:val="24"/>
          <w:szCs w:val="24"/>
        </w:rPr>
        <w:t xml:space="preserve"> be turned into a School </w:t>
      </w:r>
      <w:r w:rsidR="00587C99" w:rsidRPr="00307D2F">
        <w:rPr>
          <w:sz w:val="24"/>
          <w:szCs w:val="24"/>
        </w:rPr>
        <w:t>Nutrition Action Plan (SNAP) which can then be used as the basis of future meetings to update on progress and work out what is working well and what further changes need to be made.</w:t>
      </w:r>
    </w:p>
    <w:p w:rsidR="00307D2F" w:rsidRPr="00307D2F" w:rsidRDefault="00307D2F" w:rsidP="00903B23">
      <w:pPr>
        <w:jc w:val="both"/>
        <w:rPr>
          <w:b/>
          <w:sz w:val="24"/>
          <w:szCs w:val="24"/>
        </w:rPr>
      </w:pPr>
    </w:p>
    <w:p w:rsidR="00EA5E1E" w:rsidRPr="00396398" w:rsidRDefault="00F2433E" w:rsidP="00903B23">
      <w:pPr>
        <w:jc w:val="both"/>
        <w:rPr>
          <w:b/>
          <w:color w:val="70AD47" w:themeColor="accent6"/>
          <w:sz w:val="24"/>
          <w:szCs w:val="24"/>
        </w:rPr>
      </w:pPr>
      <w:r w:rsidRPr="00396398">
        <w:rPr>
          <w:b/>
          <w:color w:val="70AD47" w:themeColor="accent6"/>
          <w:sz w:val="24"/>
          <w:szCs w:val="24"/>
        </w:rPr>
        <w:t>What is a SNAP?</w:t>
      </w:r>
    </w:p>
    <w:p w:rsidR="00F2433E" w:rsidRPr="00307D2F" w:rsidRDefault="00F2433E" w:rsidP="00903B23">
      <w:pPr>
        <w:jc w:val="both"/>
        <w:rPr>
          <w:sz w:val="24"/>
          <w:szCs w:val="24"/>
        </w:rPr>
      </w:pPr>
      <w:r w:rsidRPr="00307D2F">
        <w:rPr>
          <w:sz w:val="24"/>
          <w:szCs w:val="24"/>
        </w:rPr>
        <w:t xml:space="preserve">SNAP </w:t>
      </w:r>
      <w:r w:rsidR="00587C99" w:rsidRPr="00307D2F">
        <w:rPr>
          <w:sz w:val="24"/>
          <w:szCs w:val="24"/>
        </w:rPr>
        <w:t>stands</w:t>
      </w:r>
      <w:r w:rsidRPr="00307D2F">
        <w:rPr>
          <w:sz w:val="24"/>
          <w:szCs w:val="24"/>
        </w:rPr>
        <w:t xml:space="preserve"> for </w:t>
      </w:r>
      <w:r w:rsidRPr="00307D2F">
        <w:rPr>
          <w:b/>
          <w:sz w:val="24"/>
          <w:szCs w:val="24"/>
        </w:rPr>
        <w:t>S</w:t>
      </w:r>
      <w:r w:rsidRPr="00307D2F">
        <w:rPr>
          <w:sz w:val="24"/>
          <w:szCs w:val="24"/>
        </w:rPr>
        <w:t xml:space="preserve">chool </w:t>
      </w:r>
      <w:r w:rsidRPr="00307D2F">
        <w:rPr>
          <w:b/>
          <w:sz w:val="24"/>
          <w:szCs w:val="24"/>
        </w:rPr>
        <w:t>N</w:t>
      </w:r>
      <w:r w:rsidRPr="00307D2F">
        <w:rPr>
          <w:sz w:val="24"/>
          <w:szCs w:val="24"/>
        </w:rPr>
        <w:t xml:space="preserve">utrition </w:t>
      </w:r>
      <w:r w:rsidRPr="00307D2F">
        <w:rPr>
          <w:b/>
          <w:sz w:val="24"/>
          <w:szCs w:val="24"/>
        </w:rPr>
        <w:t>A</w:t>
      </w:r>
      <w:r w:rsidRPr="00307D2F">
        <w:rPr>
          <w:sz w:val="24"/>
          <w:szCs w:val="24"/>
        </w:rPr>
        <w:t xml:space="preserve">ction </w:t>
      </w:r>
      <w:r w:rsidRPr="00307D2F">
        <w:rPr>
          <w:b/>
          <w:sz w:val="24"/>
          <w:szCs w:val="24"/>
        </w:rPr>
        <w:t>P</w:t>
      </w:r>
      <w:r w:rsidRPr="00307D2F">
        <w:rPr>
          <w:sz w:val="24"/>
          <w:szCs w:val="24"/>
        </w:rPr>
        <w:t xml:space="preserve">lan.  </w:t>
      </w:r>
    </w:p>
    <w:p w:rsidR="00F2433E" w:rsidRPr="00307D2F" w:rsidRDefault="00587C99" w:rsidP="00903B23">
      <w:pPr>
        <w:jc w:val="both"/>
        <w:rPr>
          <w:sz w:val="24"/>
          <w:szCs w:val="24"/>
        </w:rPr>
      </w:pPr>
      <w:r w:rsidRPr="00307D2F">
        <w:rPr>
          <w:sz w:val="24"/>
          <w:szCs w:val="24"/>
        </w:rPr>
        <w:t>It is a document which sets out t</w:t>
      </w:r>
      <w:r w:rsidR="002E4A2C" w:rsidRPr="00307D2F">
        <w:rPr>
          <w:sz w:val="24"/>
          <w:szCs w:val="24"/>
        </w:rPr>
        <w:t xml:space="preserve">he actions your school is </w:t>
      </w:r>
      <w:r w:rsidRPr="00307D2F">
        <w:rPr>
          <w:sz w:val="24"/>
          <w:szCs w:val="24"/>
        </w:rPr>
        <w:t>(</w:t>
      </w:r>
      <w:r w:rsidR="00F2433E" w:rsidRPr="00307D2F">
        <w:rPr>
          <w:sz w:val="24"/>
          <w:szCs w:val="24"/>
        </w:rPr>
        <w:t>or will be</w:t>
      </w:r>
      <w:r w:rsidRPr="00307D2F">
        <w:rPr>
          <w:sz w:val="24"/>
          <w:szCs w:val="24"/>
        </w:rPr>
        <w:t>)</w:t>
      </w:r>
      <w:r w:rsidR="00F2433E" w:rsidRPr="00307D2F">
        <w:rPr>
          <w:sz w:val="24"/>
          <w:szCs w:val="24"/>
        </w:rPr>
        <w:t xml:space="preserve"> </w:t>
      </w:r>
      <w:r w:rsidR="002E4A2C" w:rsidRPr="00307D2F">
        <w:rPr>
          <w:sz w:val="24"/>
          <w:szCs w:val="24"/>
        </w:rPr>
        <w:t>taking in order to improve your</w:t>
      </w:r>
      <w:r w:rsidR="00F2433E" w:rsidRPr="00307D2F">
        <w:rPr>
          <w:sz w:val="24"/>
          <w:szCs w:val="24"/>
        </w:rPr>
        <w:t xml:space="preserve"> school food culture.  </w:t>
      </w:r>
    </w:p>
    <w:p w:rsidR="00587C99" w:rsidRPr="00307D2F" w:rsidRDefault="00587C99" w:rsidP="00903B23">
      <w:pPr>
        <w:jc w:val="both"/>
        <w:rPr>
          <w:sz w:val="24"/>
          <w:szCs w:val="24"/>
        </w:rPr>
      </w:pPr>
      <w:r w:rsidRPr="00307D2F">
        <w:rPr>
          <w:sz w:val="24"/>
          <w:szCs w:val="24"/>
        </w:rPr>
        <w:t xml:space="preserve">Each action has an agreed start and end date, a named person who will take responsibility </w:t>
      </w:r>
      <w:r w:rsidR="002E4A2C" w:rsidRPr="00307D2F">
        <w:rPr>
          <w:sz w:val="24"/>
          <w:szCs w:val="24"/>
        </w:rPr>
        <w:t>for that</w:t>
      </w:r>
      <w:r w:rsidRPr="00307D2F">
        <w:rPr>
          <w:sz w:val="24"/>
          <w:szCs w:val="24"/>
        </w:rPr>
        <w:t xml:space="preserve"> action, </w:t>
      </w:r>
      <w:r w:rsidR="002E4A2C" w:rsidRPr="00307D2F">
        <w:rPr>
          <w:sz w:val="24"/>
          <w:szCs w:val="24"/>
        </w:rPr>
        <w:t>an outline of the expected outcome, a RAG status, and a comments section.</w:t>
      </w:r>
    </w:p>
    <w:p w:rsidR="005E66C8" w:rsidRDefault="002E4A2C" w:rsidP="00903B23">
      <w:pPr>
        <w:jc w:val="both"/>
        <w:rPr>
          <w:sz w:val="24"/>
          <w:szCs w:val="24"/>
        </w:rPr>
      </w:pPr>
      <w:r w:rsidRPr="00307D2F">
        <w:rPr>
          <w:sz w:val="24"/>
          <w:szCs w:val="24"/>
        </w:rPr>
        <w:t xml:space="preserve">A SNAP </w:t>
      </w:r>
      <w:r w:rsidR="005E66C8">
        <w:rPr>
          <w:sz w:val="24"/>
          <w:szCs w:val="24"/>
        </w:rPr>
        <w:t xml:space="preserve">example </w:t>
      </w:r>
      <w:r w:rsidRPr="00307D2F">
        <w:rPr>
          <w:sz w:val="24"/>
          <w:szCs w:val="24"/>
        </w:rPr>
        <w:t xml:space="preserve">template can be found </w:t>
      </w:r>
      <w:hyperlink w:anchor="SNAP" w:history="1">
        <w:r w:rsidRPr="00EA480E">
          <w:rPr>
            <w:rStyle w:val="Hyperlink"/>
            <w:b/>
            <w:sz w:val="24"/>
            <w:szCs w:val="24"/>
          </w:rPr>
          <w:t>h</w:t>
        </w:r>
        <w:r w:rsidRPr="00EA480E">
          <w:rPr>
            <w:rStyle w:val="Hyperlink"/>
            <w:b/>
            <w:sz w:val="24"/>
            <w:szCs w:val="24"/>
          </w:rPr>
          <w:t>e</w:t>
        </w:r>
        <w:r w:rsidRPr="00EA480E">
          <w:rPr>
            <w:rStyle w:val="Hyperlink"/>
            <w:b/>
            <w:sz w:val="24"/>
            <w:szCs w:val="24"/>
          </w:rPr>
          <w:t>re</w:t>
        </w:r>
      </w:hyperlink>
    </w:p>
    <w:p w:rsidR="00307D2F" w:rsidRDefault="00307D2F" w:rsidP="00903B23">
      <w:pPr>
        <w:jc w:val="both"/>
        <w:rPr>
          <w:sz w:val="24"/>
          <w:szCs w:val="24"/>
        </w:rPr>
      </w:pPr>
    </w:p>
    <w:p w:rsidR="00D1186C" w:rsidRPr="00396398" w:rsidRDefault="00D1186C" w:rsidP="00903B23">
      <w:pPr>
        <w:jc w:val="both"/>
        <w:rPr>
          <w:b/>
          <w:color w:val="70AD47" w:themeColor="accent6"/>
          <w:sz w:val="24"/>
          <w:szCs w:val="24"/>
        </w:rPr>
      </w:pPr>
      <w:r w:rsidRPr="00396398">
        <w:rPr>
          <w:b/>
          <w:color w:val="70AD47" w:themeColor="accent6"/>
          <w:sz w:val="24"/>
          <w:szCs w:val="24"/>
        </w:rPr>
        <w:t>What type of actions could we include in our SNAP?</w:t>
      </w:r>
    </w:p>
    <w:p w:rsidR="00D1186C" w:rsidRDefault="00D1186C" w:rsidP="00903B23">
      <w:pPr>
        <w:jc w:val="both"/>
        <w:rPr>
          <w:sz w:val="24"/>
          <w:szCs w:val="24"/>
        </w:rPr>
      </w:pPr>
      <w:r>
        <w:rPr>
          <w:sz w:val="24"/>
          <w:szCs w:val="24"/>
        </w:rPr>
        <w:t>Anything you like – as long as it is linked to school food and nutrition and works towards promoting and encouraging healthier eating behaviours and lifestyles!</w:t>
      </w:r>
    </w:p>
    <w:p w:rsidR="00D1186C" w:rsidRDefault="00D1186C" w:rsidP="00903B23">
      <w:pPr>
        <w:jc w:val="both"/>
        <w:rPr>
          <w:sz w:val="24"/>
          <w:szCs w:val="24"/>
        </w:rPr>
      </w:pPr>
      <w:r>
        <w:rPr>
          <w:sz w:val="24"/>
          <w:szCs w:val="24"/>
        </w:rPr>
        <w:lastRenderedPageBreak/>
        <w:t>There are a vast array of things you could do.  Some examples which other schools have successfully completed include:</w:t>
      </w:r>
    </w:p>
    <w:p w:rsidR="00D1186C" w:rsidRDefault="00D1186C" w:rsidP="00D1186C">
      <w:pPr>
        <w:pStyle w:val="ListParagraph"/>
        <w:numPr>
          <w:ilvl w:val="0"/>
          <w:numId w:val="1"/>
        </w:numPr>
        <w:jc w:val="both"/>
        <w:rPr>
          <w:sz w:val="24"/>
          <w:szCs w:val="24"/>
        </w:rPr>
      </w:pPr>
      <w:r>
        <w:rPr>
          <w:sz w:val="24"/>
          <w:szCs w:val="24"/>
        </w:rPr>
        <w:t>Packed Lunch Audit</w:t>
      </w:r>
    </w:p>
    <w:p w:rsidR="00D1186C" w:rsidRDefault="00D1186C" w:rsidP="00D1186C">
      <w:pPr>
        <w:pStyle w:val="ListParagraph"/>
        <w:numPr>
          <w:ilvl w:val="0"/>
          <w:numId w:val="1"/>
        </w:numPr>
        <w:jc w:val="both"/>
        <w:rPr>
          <w:sz w:val="24"/>
          <w:szCs w:val="24"/>
        </w:rPr>
      </w:pPr>
      <w:r>
        <w:rPr>
          <w:sz w:val="24"/>
          <w:szCs w:val="24"/>
        </w:rPr>
        <w:t>Lunchtime ‘Rules’</w:t>
      </w:r>
    </w:p>
    <w:p w:rsidR="00D1186C" w:rsidRDefault="00D1186C" w:rsidP="00D1186C">
      <w:pPr>
        <w:pStyle w:val="ListParagraph"/>
        <w:numPr>
          <w:ilvl w:val="0"/>
          <w:numId w:val="1"/>
        </w:numPr>
        <w:jc w:val="both"/>
        <w:rPr>
          <w:sz w:val="24"/>
          <w:szCs w:val="24"/>
        </w:rPr>
      </w:pPr>
      <w:r>
        <w:rPr>
          <w:sz w:val="24"/>
          <w:szCs w:val="24"/>
        </w:rPr>
        <w:t xml:space="preserve">Taking Part in Food for Life ‘Get Togethers’ </w:t>
      </w:r>
      <w:r w:rsidRPr="00D1186C">
        <w:rPr>
          <w:i/>
          <w:sz w:val="24"/>
          <w:szCs w:val="24"/>
        </w:rPr>
        <w:t>(eg. Grandparent Gardening Week)</w:t>
      </w:r>
    </w:p>
    <w:p w:rsidR="00D1186C" w:rsidRDefault="00D1186C" w:rsidP="00D1186C">
      <w:pPr>
        <w:pStyle w:val="ListParagraph"/>
        <w:numPr>
          <w:ilvl w:val="0"/>
          <w:numId w:val="1"/>
        </w:numPr>
        <w:jc w:val="both"/>
        <w:rPr>
          <w:sz w:val="24"/>
          <w:szCs w:val="24"/>
        </w:rPr>
      </w:pPr>
      <w:r>
        <w:rPr>
          <w:sz w:val="24"/>
          <w:szCs w:val="24"/>
        </w:rPr>
        <w:t xml:space="preserve">‘5 a Day’ Poster Competition </w:t>
      </w:r>
    </w:p>
    <w:p w:rsidR="00D1186C" w:rsidRDefault="00D1186C" w:rsidP="00D1186C">
      <w:pPr>
        <w:pStyle w:val="ListParagraph"/>
        <w:numPr>
          <w:ilvl w:val="0"/>
          <w:numId w:val="1"/>
        </w:numPr>
        <w:jc w:val="both"/>
        <w:rPr>
          <w:sz w:val="24"/>
          <w:szCs w:val="24"/>
        </w:rPr>
      </w:pPr>
      <w:r>
        <w:rPr>
          <w:sz w:val="24"/>
          <w:szCs w:val="24"/>
        </w:rPr>
        <w:t>Parent Lunch</w:t>
      </w:r>
    </w:p>
    <w:p w:rsidR="00D1186C" w:rsidRDefault="00D1186C" w:rsidP="00D1186C">
      <w:pPr>
        <w:pStyle w:val="ListParagraph"/>
        <w:numPr>
          <w:ilvl w:val="0"/>
          <w:numId w:val="1"/>
        </w:numPr>
        <w:jc w:val="both"/>
        <w:rPr>
          <w:sz w:val="24"/>
          <w:szCs w:val="24"/>
        </w:rPr>
      </w:pPr>
      <w:r>
        <w:rPr>
          <w:sz w:val="24"/>
          <w:szCs w:val="24"/>
        </w:rPr>
        <w:t>Focus on Increasing Free School Meal Uptake</w:t>
      </w:r>
    </w:p>
    <w:p w:rsidR="00D1186C" w:rsidRDefault="00D1186C" w:rsidP="00D1186C">
      <w:pPr>
        <w:pStyle w:val="ListParagraph"/>
        <w:numPr>
          <w:ilvl w:val="0"/>
          <w:numId w:val="1"/>
        </w:numPr>
        <w:jc w:val="both"/>
        <w:rPr>
          <w:sz w:val="24"/>
          <w:szCs w:val="24"/>
        </w:rPr>
      </w:pPr>
      <w:r>
        <w:rPr>
          <w:sz w:val="24"/>
          <w:szCs w:val="24"/>
        </w:rPr>
        <w:t>Audit on School Meal Waste</w:t>
      </w:r>
    </w:p>
    <w:p w:rsidR="00D1186C" w:rsidRDefault="00D1186C" w:rsidP="00D1186C">
      <w:pPr>
        <w:pStyle w:val="ListParagraph"/>
        <w:numPr>
          <w:ilvl w:val="0"/>
          <w:numId w:val="1"/>
        </w:numPr>
        <w:jc w:val="both"/>
        <w:rPr>
          <w:sz w:val="24"/>
          <w:szCs w:val="24"/>
        </w:rPr>
      </w:pPr>
      <w:r>
        <w:rPr>
          <w:sz w:val="24"/>
          <w:szCs w:val="24"/>
        </w:rPr>
        <w:t>Parent Taster Evening</w:t>
      </w:r>
    </w:p>
    <w:p w:rsidR="00D1186C" w:rsidRDefault="00D1186C" w:rsidP="00D1186C">
      <w:pPr>
        <w:pStyle w:val="ListParagraph"/>
        <w:numPr>
          <w:ilvl w:val="0"/>
          <w:numId w:val="1"/>
        </w:numPr>
        <w:jc w:val="both"/>
        <w:rPr>
          <w:sz w:val="24"/>
          <w:szCs w:val="24"/>
        </w:rPr>
      </w:pPr>
      <w:r>
        <w:rPr>
          <w:sz w:val="24"/>
          <w:szCs w:val="24"/>
        </w:rPr>
        <w:t>‘Eat a Rainbow’ Challenge</w:t>
      </w:r>
    </w:p>
    <w:p w:rsidR="00D1186C" w:rsidRDefault="00D1186C" w:rsidP="00D1186C">
      <w:pPr>
        <w:pStyle w:val="ListParagraph"/>
        <w:numPr>
          <w:ilvl w:val="0"/>
          <w:numId w:val="1"/>
        </w:numPr>
        <w:jc w:val="both"/>
        <w:rPr>
          <w:sz w:val="24"/>
          <w:szCs w:val="24"/>
        </w:rPr>
      </w:pPr>
      <w:r>
        <w:rPr>
          <w:sz w:val="24"/>
          <w:szCs w:val="24"/>
        </w:rPr>
        <w:t>Healthy Eating Assembly</w:t>
      </w:r>
    </w:p>
    <w:p w:rsidR="00D1186C" w:rsidRDefault="00D1186C" w:rsidP="00D1186C">
      <w:pPr>
        <w:pStyle w:val="ListParagraph"/>
        <w:numPr>
          <w:ilvl w:val="0"/>
          <w:numId w:val="1"/>
        </w:numPr>
        <w:jc w:val="both"/>
        <w:rPr>
          <w:sz w:val="24"/>
          <w:szCs w:val="24"/>
        </w:rPr>
      </w:pPr>
      <w:r>
        <w:rPr>
          <w:sz w:val="24"/>
          <w:szCs w:val="24"/>
        </w:rPr>
        <w:t>Cooking Club</w:t>
      </w:r>
    </w:p>
    <w:p w:rsidR="00D1186C" w:rsidRPr="00D1186C" w:rsidRDefault="00D1186C" w:rsidP="00903B23">
      <w:pPr>
        <w:jc w:val="both"/>
        <w:rPr>
          <w:sz w:val="24"/>
          <w:szCs w:val="24"/>
        </w:rPr>
      </w:pPr>
      <w:r>
        <w:rPr>
          <w:sz w:val="24"/>
          <w:szCs w:val="24"/>
        </w:rPr>
        <w:t>I’m sure you have some amazing ideas of your own too!</w:t>
      </w:r>
    </w:p>
    <w:p w:rsidR="00D1186C" w:rsidRPr="00307D2F" w:rsidRDefault="00D1186C" w:rsidP="00903B23">
      <w:pPr>
        <w:jc w:val="both"/>
        <w:rPr>
          <w:sz w:val="24"/>
          <w:szCs w:val="24"/>
        </w:rPr>
      </w:pPr>
    </w:p>
    <w:p w:rsidR="00EF10E3" w:rsidRPr="00396398" w:rsidRDefault="00EF10E3" w:rsidP="00903B23">
      <w:pPr>
        <w:jc w:val="both"/>
        <w:rPr>
          <w:b/>
          <w:color w:val="70AD47" w:themeColor="accent6"/>
          <w:sz w:val="24"/>
          <w:szCs w:val="24"/>
        </w:rPr>
      </w:pPr>
      <w:r w:rsidRPr="00396398">
        <w:rPr>
          <w:b/>
          <w:color w:val="70AD47" w:themeColor="accent6"/>
          <w:sz w:val="24"/>
          <w:szCs w:val="24"/>
        </w:rPr>
        <w:t>Why can’t I just use the</w:t>
      </w:r>
      <w:r w:rsidR="00903B23" w:rsidRPr="00396398">
        <w:rPr>
          <w:b/>
          <w:color w:val="70AD47" w:themeColor="accent6"/>
          <w:sz w:val="24"/>
          <w:szCs w:val="24"/>
        </w:rPr>
        <w:t xml:space="preserve"> School Council (or equivalent) instead of setting up a SNAG?</w:t>
      </w:r>
    </w:p>
    <w:p w:rsidR="003D18B7" w:rsidRPr="00307D2F" w:rsidRDefault="00EF10E3" w:rsidP="00903B23">
      <w:pPr>
        <w:jc w:val="both"/>
        <w:rPr>
          <w:sz w:val="24"/>
          <w:szCs w:val="24"/>
        </w:rPr>
      </w:pPr>
      <w:r w:rsidRPr="00307D2F">
        <w:rPr>
          <w:sz w:val="24"/>
          <w:szCs w:val="24"/>
        </w:rPr>
        <w:t xml:space="preserve">There are a number of reasons why a separate SNAG is hugely beneficial.  Firstly, the School </w:t>
      </w:r>
      <w:r w:rsidR="009F3776" w:rsidRPr="00307D2F">
        <w:rPr>
          <w:sz w:val="24"/>
          <w:szCs w:val="24"/>
        </w:rPr>
        <w:t>Council</w:t>
      </w:r>
      <w:r w:rsidRPr="00307D2F">
        <w:rPr>
          <w:sz w:val="24"/>
          <w:szCs w:val="24"/>
        </w:rPr>
        <w:t xml:space="preserve"> rarely </w:t>
      </w:r>
      <w:r w:rsidR="009F3776" w:rsidRPr="00307D2F">
        <w:rPr>
          <w:sz w:val="24"/>
          <w:szCs w:val="24"/>
        </w:rPr>
        <w:t>includes</w:t>
      </w:r>
      <w:r w:rsidRPr="00307D2F">
        <w:rPr>
          <w:sz w:val="24"/>
          <w:szCs w:val="24"/>
        </w:rPr>
        <w:t xml:space="preserve"> all the adult </w:t>
      </w:r>
      <w:r w:rsidR="009F3776" w:rsidRPr="00307D2F">
        <w:rPr>
          <w:sz w:val="24"/>
          <w:szCs w:val="24"/>
        </w:rPr>
        <w:t>members</w:t>
      </w:r>
      <w:r w:rsidRPr="00307D2F">
        <w:rPr>
          <w:sz w:val="24"/>
          <w:szCs w:val="24"/>
        </w:rPr>
        <w:t xml:space="preserve"> you need to make a SNAG successful.  </w:t>
      </w:r>
      <w:r w:rsidR="009F3776" w:rsidRPr="00307D2F">
        <w:rPr>
          <w:sz w:val="24"/>
          <w:szCs w:val="24"/>
        </w:rPr>
        <w:t>Secondly</w:t>
      </w:r>
      <w:r w:rsidRPr="00307D2F">
        <w:rPr>
          <w:sz w:val="24"/>
          <w:szCs w:val="24"/>
        </w:rPr>
        <w:t xml:space="preserve">, by recruiting a </w:t>
      </w:r>
      <w:r w:rsidR="009F3776" w:rsidRPr="00307D2F">
        <w:rPr>
          <w:sz w:val="24"/>
          <w:szCs w:val="24"/>
        </w:rPr>
        <w:t>n</w:t>
      </w:r>
      <w:r w:rsidRPr="00307D2F">
        <w:rPr>
          <w:sz w:val="24"/>
          <w:szCs w:val="24"/>
        </w:rPr>
        <w:t xml:space="preserve">ew set of pupils, you are increasing the opportunities they have to have a say on important issues within their school.  Thirdly, the School </w:t>
      </w:r>
      <w:r w:rsidR="009F3776" w:rsidRPr="00307D2F">
        <w:rPr>
          <w:sz w:val="24"/>
          <w:szCs w:val="24"/>
        </w:rPr>
        <w:t>Council</w:t>
      </w:r>
      <w:r w:rsidRPr="00307D2F">
        <w:rPr>
          <w:sz w:val="24"/>
          <w:szCs w:val="24"/>
        </w:rPr>
        <w:t xml:space="preserve"> is likely to have a full agenda with the many other tasks that come their way – a SNAG will ensure the focus in this specific forum remains on school food and nutrition.</w:t>
      </w:r>
    </w:p>
    <w:p w:rsidR="00307D2F" w:rsidRPr="00307D2F" w:rsidRDefault="00307D2F" w:rsidP="00903B23">
      <w:pPr>
        <w:jc w:val="both"/>
        <w:rPr>
          <w:sz w:val="24"/>
          <w:szCs w:val="24"/>
        </w:rPr>
      </w:pPr>
    </w:p>
    <w:p w:rsidR="00EA5E1E" w:rsidRPr="00396398" w:rsidRDefault="00EA5E1E" w:rsidP="00903B23">
      <w:pPr>
        <w:jc w:val="both"/>
        <w:rPr>
          <w:b/>
          <w:color w:val="70AD47" w:themeColor="accent6"/>
          <w:sz w:val="24"/>
          <w:szCs w:val="24"/>
        </w:rPr>
      </w:pPr>
      <w:r w:rsidRPr="00396398">
        <w:rPr>
          <w:b/>
          <w:color w:val="70AD47" w:themeColor="accent6"/>
          <w:sz w:val="24"/>
          <w:szCs w:val="24"/>
        </w:rPr>
        <w:t xml:space="preserve">How can we inform the whole school </w:t>
      </w:r>
      <w:r w:rsidR="002E4A2C" w:rsidRPr="00396398">
        <w:rPr>
          <w:b/>
          <w:color w:val="70AD47" w:themeColor="accent6"/>
          <w:sz w:val="24"/>
          <w:szCs w:val="24"/>
        </w:rPr>
        <w:t xml:space="preserve">and </w:t>
      </w:r>
      <w:r w:rsidRPr="00396398">
        <w:rPr>
          <w:b/>
          <w:color w:val="70AD47" w:themeColor="accent6"/>
          <w:sz w:val="24"/>
          <w:szCs w:val="24"/>
        </w:rPr>
        <w:t>community about the SNAG?</w:t>
      </w:r>
    </w:p>
    <w:p w:rsidR="002E4A2C" w:rsidRPr="00307D2F" w:rsidRDefault="002E4A2C" w:rsidP="00903B23">
      <w:pPr>
        <w:jc w:val="both"/>
        <w:rPr>
          <w:sz w:val="24"/>
          <w:szCs w:val="24"/>
        </w:rPr>
      </w:pPr>
      <w:r w:rsidRPr="00307D2F">
        <w:rPr>
          <w:sz w:val="24"/>
          <w:szCs w:val="24"/>
        </w:rPr>
        <w:t xml:space="preserve">What channels do you usually use?  Assemblies, displays, notice boards, newsletters, e-mails, social media platforms, web pages, articles in the local newspaper…  All of these will help to convey what you are doing and spread the news about the good work your school is doing!  </w:t>
      </w:r>
    </w:p>
    <w:p w:rsidR="00307D2F" w:rsidRPr="00307D2F" w:rsidRDefault="007901EA" w:rsidP="00903B23">
      <w:pPr>
        <w:jc w:val="both"/>
        <w:rPr>
          <w:sz w:val="24"/>
          <w:szCs w:val="24"/>
        </w:rPr>
      </w:pPr>
      <w:r w:rsidRPr="00307D2F">
        <w:rPr>
          <w:sz w:val="24"/>
          <w:szCs w:val="24"/>
        </w:rPr>
        <w:t>Try to get pupils involved in the communication side of things too – they may particularly relish an opportunity to produce a SNAG blog or put something on Facebook or Twitter, and it is likely to have a much greater impact this way.</w:t>
      </w:r>
    </w:p>
    <w:p w:rsidR="005E66C8" w:rsidRDefault="005E66C8" w:rsidP="00D1186C">
      <w:pPr>
        <w:rPr>
          <w:b/>
          <w:sz w:val="28"/>
          <w:szCs w:val="28"/>
          <w:u w:val="single"/>
        </w:rPr>
      </w:pPr>
    </w:p>
    <w:p w:rsidR="0031081B" w:rsidRDefault="0031081B" w:rsidP="00307D2F">
      <w:pPr>
        <w:jc w:val="right"/>
        <w:rPr>
          <w:b/>
          <w:sz w:val="28"/>
          <w:szCs w:val="28"/>
          <w:u w:val="single"/>
        </w:rPr>
      </w:pPr>
    </w:p>
    <w:p w:rsidR="0031081B" w:rsidRDefault="0031081B" w:rsidP="00307D2F">
      <w:pPr>
        <w:jc w:val="right"/>
        <w:rPr>
          <w:b/>
          <w:sz w:val="28"/>
          <w:szCs w:val="28"/>
          <w:u w:val="single"/>
        </w:rPr>
      </w:pPr>
    </w:p>
    <w:p w:rsidR="00307D2F" w:rsidRPr="00307D2F" w:rsidRDefault="00307D2F" w:rsidP="00307D2F">
      <w:pPr>
        <w:jc w:val="right"/>
        <w:rPr>
          <w:b/>
          <w:sz w:val="28"/>
          <w:szCs w:val="28"/>
          <w:u w:val="single"/>
        </w:rPr>
      </w:pPr>
      <w:r w:rsidRPr="00307D2F">
        <w:rPr>
          <w:b/>
          <w:sz w:val="28"/>
          <w:szCs w:val="28"/>
          <w:u w:val="single"/>
        </w:rPr>
        <w:t>Further Information</w:t>
      </w:r>
    </w:p>
    <w:p w:rsidR="00307D2F" w:rsidRPr="00307D2F" w:rsidRDefault="00307D2F" w:rsidP="00307D2F">
      <w:pPr>
        <w:jc w:val="right"/>
        <w:rPr>
          <w:color w:val="000000" w:themeColor="text1"/>
          <w:sz w:val="28"/>
          <w:szCs w:val="28"/>
        </w:rPr>
      </w:pPr>
      <w:r w:rsidRPr="00307D2F">
        <w:rPr>
          <w:color w:val="000000" w:themeColor="text1"/>
          <w:sz w:val="28"/>
          <w:szCs w:val="28"/>
        </w:rPr>
        <w:t>Contact Lisa Aldwinckle, Eat Smart Sheffield Programme Manager</w:t>
      </w:r>
    </w:p>
    <w:p w:rsidR="00307D2F" w:rsidRPr="00307D2F" w:rsidRDefault="00307D2F" w:rsidP="00307D2F">
      <w:pPr>
        <w:jc w:val="right"/>
        <w:rPr>
          <w:rFonts w:eastAsiaTheme="minorHAnsi"/>
          <w:color w:val="000000" w:themeColor="text1"/>
          <w:sz w:val="28"/>
          <w:szCs w:val="28"/>
        </w:rPr>
      </w:pPr>
      <w:r w:rsidRPr="00307D2F">
        <w:rPr>
          <w:b/>
          <w:color w:val="000000" w:themeColor="text1"/>
          <w:sz w:val="28"/>
          <w:szCs w:val="28"/>
        </w:rPr>
        <w:t>E-mail:</w:t>
      </w:r>
      <w:r w:rsidRPr="00307D2F">
        <w:rPr>
          <w:color w:val="000000" w:themeColor="text1"/>
          <w:sz w:val="28"/>
          <w:szCs w:val="28"/>
        </w:rPr>
        <w:t xml:space="preserve"> </w:t>
      </w:r>
      <w:hyperlink r:id="rId6" w:history="1">
        <w:r w:rsidRPr="00307D2F">
          <w:rPr>
            <w:rStyle w:val="Hyperlink"/>
            <w:sz w:val="28"/>
            <w:szCs w:val="28"/>
          </w:rPr>
          <w:t>eatsmartsheffield@learnsheffield.co.uk</w:t>
        </w:r>
      </w:hyperlink>
    </w:p>
    <w:p w:rsidR="00307D2F" w:rsidRPr="00307D2F" w:rsidRDefault="00307D2F" w:rsidP="00307D2F">
      <w:pPr>
        <w:jc w:val="right"/>
        <w:rPr>
          <w:noProof/>
          <w:color w:val="000000" w:themeColor="text1"/>
          <w:sz w:val="28"/>
          <w:szCs w:val="28"/>
          <w:lang w:eastAsia="en-GB"/>
        </w:rPr>
      </w:pPr>
      <w:r w:rsidRPr="00307D2F">
        <w:rPr>
          <w:b/>
          <w:noProof/>
          <w:color w:val="000000" w:themeColor="text1"/>
          <w:sz w:val="28"/>
          <w:szCs w:val="28"/>
          <w:lang w:eastAsia="en-GB"/>
        </w:rPr>
        <w:t>Tel:</w:t>
      </w:r>
      <w:r w:rsidRPr="00307D2F">
        <w:rPr>
          <w:noProof/>
          <w:color w:val="000000" w:themeColor="text1"/>
          <w:sz w:val="28"/>
          <w:szCs w:val="28"/>
          <w:lang w:eastAsia="en-GB"/>
        </w:rPr>
        <w:t xml:space="preserve"> 0114 250 7417 </w:t>
      </w:r>
    </w:p>
    <w:p w:rsidR="00307D2F" w:rsidRPr="00307D2F" w:rsidRDefault="00307D2F" w:rsidP="00307D2F">
      <w:pPr>
        <w:jc w:val="right"/>
        <w:rPr>
          <w:noProof/>
          <w:color w:val="000000" w:themeColor="text1"/>
          <w:sz w:val="28"/>
          <w:szCs w:val="28"/>
          <w:lang w:eastAsia="en-GB"/>
        </w:rPr>
      </w:pPr>
      <w:r w:rsidRPr="00307D2F">
        <w:rPr>
          <w:b/>
          <w:noProof/>
          <w:color w:val="000000" w:themeColor="text1"/>
          <w:sz w:val="28"/>
          <w:szCs w:val="28"/>
          <w:lang w:eastAsia="en-GB"/>
        </w:rPr>
        <w:t>Web:</w:t>
      </w:r>
      <w:r w:rsidRPr="00307D2F">
        <w:rPr>
          <w:noProof/>
          <w:color w:val="000000" w:themeColor="text1"/>
          <w:sz w:val="28"/>
          <w:szCs w:val="28"/>
          <w:lang w:eastAsia="en-GB"/>
        </w:rPr>
        <w:t xml:space="preserve"> </w:t>
      </w:r>
      <w:hyperlink r:id="rId7" w:history="1">
        <w:r w:rsidRPr="00307D2F">
          <w:rPr>
            <w:rStyle w:val="Hyperlink"/>
            <w:noProof/>
            <w:sz w:val="28"/>
            <w:szCs w:val="28"/>
            <w:lang w:eastAsia="en-GB"/>
          </w:rPr>
          <w:t>www.learnsheffield.co.uk/partners/eat-smart-sheffield</w:t>
        </w:r>
      </w:hyperlink>
    </w:p>
    <w:p w:rsidR="00307D2F" w:rsidRPr="00307D2F" w:rsidRDefault="00307D2F" w:rsidP="00307D2F">
      <w:pPr>
        <w:jc w:val="right"/>
        <w:rPr>
          <w:noProof/>
          <w:color w:val="000000" w:themeColor="text1"/>
          <w:sz w:val="28"/>
          <w:szCs w:val="28"/>
          <w:lang w:eastAsia="en-GB"/>
        </w:rPr>
        <w:sectPr w:rsidR="00307D2F" w:rsidRPr="00307D2F" w:rsidSect="00396398">
          <w:pgSz w:w="11906" w:h="16838"/>
          <w:pgMar w:top="1440" w:right="1440" w:bottom="1440" w:left="1440" w:header="708" w:footer="708" w:gutter="0"/>
          <w:pgBorders w:offsetFrom="page">
            <w:top w:val="threeDEngrave" w:sz="24" w:space="24" w:color="70AD47" w:themeColor="accent6"/>
            <w:left w:val="threeDEngrave" w:sz="24" w:space="24" w:color="70AD47" w:themeColor="accent6"/>
            <w:bottom w:val="threeDEmboss" w:sz="24" w:space="24" w:color="70AD47" w:themeColor="accent6"/>
            <w:right w:val="threeDEmboss" w:sz="24" w:space="24" w:color="70AD47" w:themeColor="accent6"/>
          </w:pgBorders>
          <w:cols w:space="708"/>
          <w:docGrid w:linePitch="360"/>
        </w:sectPr>
      </w:pPr>
      <w:r w:rsidRPr="00307D2F">
        <w:rPr>
          <w:b/>
          <w:noProof/>
          <w:color w:val="000000" w:themeColor="text1"/>
          <w:sz w:val="28"/>
          <w:szCs w:val="28"/>
          <w:lang w:eastAsia="en-GB"/>
        </w:rPr>
        <w:t>Twitter:</w:t>
      </w:r>
      <w:r w:rsidR="002B7246">
        <w:rPr>
          <w:noProof/>
          <w:color w:val="000000" w:themeColor="text1"/>
          <w:sz w:val="28"/>
          <w:szCs w:val="28"/>
          <w:lang w:eastAsia="en-GB"/>
        </w:rPr>
        <w:t xml:space="preserve"> @eatsmartsheff</w:t>
      </w:r>
    </w:p>
    <w:p w:rsidR="00675A9C" w:rsidRDefault="00675A9C" w:rsidP="00903B23">
      <w:pPr>
        <w:jc w:val="both"/>
        <w:rPr>
          <w:b/>
        </w:rPr>
      </w:pPr>
      <w:bookmarkStart w:id="0" w:name="SNAP"/>
      <w:bookmarkEnd w:id="0"/>
    </w:p>
    <w:p w:rsidR="00307D2F" w:rsidRDefault="00307D2F" w:rsidP="002B7246">
      <w:pPr>
        <w:jc w:val="center"/>
        <w:rPr>
          <w:b/>
          <w:sz w:val="24"/>
          <w:szCs w:val="24"/>
        </w:rPr>
      </w:pPr>
      <w:r>
        <w:rPr>
          <w:b/>
          <w:noProof/>
          <w:sz w:val="24"/>
          <w:szCs w:val="24"/>
          <w:lang w:eastAsia="en-GB"/>
        </w:rPr>
        <w:drawing>
          <wp:inline distT="0" distB="0" distL="0" distR="0" wp14:anchorId="7B021213" wp14:editId="197C4FED">
            <wp:extent cx="228600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762000"/>
                    </a:xfrm>
                    <a:prstGeom prst="rect">
                      <a:avLst/>
                    </a:prstGeom>
                    <a:noFill/>
                  </pic:spPr>
                </pic:pic>
              </a:graphicData>
            </a:graphic>
          </wp:inline>
        </w:drawing>
      </w:r>
    </w:p>
    <w:p w:rsidR="002B7246" w:rsidRDefault="002B7246" w:rsidP="00307D2F">
      <w:pPr>
        <w:jc w:val="center"/>
        <w:rPr>
          <w:b/>
          <w:sz w:val="28"/>
          <w:szCs w:val="28"/>
        </w:rPr>
      </w:pPr>
    </w:p>
    <w:p w:rsidR="00307D2F" w:rsidRDefault="00307D2F" w:rsidP="00307D2F">
      <w:pPr>
        <w:jc w:val="center"/>
        <w:rPr>
          <w:b/>
          <w:i/>
          <w:sz w:val="28"/>
          <w:szCs w:val="28"/>
        </w:rPr>
      </w:pPr>
      <w:r>
        <w:rPr>
          <w:b/>
          <w:sz w:val="28"/>
          <w:szCs w:val="28"/>
        </w:rPr>
        <w:t>SCHOOL NUTRITION ACTION PLAN</w:t>
      </w:r>
      <w:r w:rsidRPr="00E810AC">
        <w:rPr>
          <w:b/>
          <w:sz w:val="28"/>
          <w:szCs w:val="28"/>
        </w:rPr>
        <w:t xml:space="preserve"> </w:t>
      </w:r>
      <w:r w:rsidRPr="00E810AC">
        <w:rPr>
          <w:b/>
          <w:i/>
          <w:sz w:val="28"/>
          <w:szCs w:val="28"/>
        </w:rPr>
        <w:t>(SNAP)</w:t>
      </w:r>
    </w:p>
    <w:p w:rsidR="00307D2F" w:rsidRPr="002B7246" w:rsidRDefault="00307D2F" w:rsidP="002B7246">
      <w:pPr>
        <w:jc w:val="center"/>
        <w:rPr>
          <w:b/>
          <w:color w:val="FF0000"/>
          <w:sz w:val="28"/>
          <w:szCs w:val="28"/>
        </w:rPr>
      </w:pPr>
      <w:r w:rsidRPr="00393AEE">
        <w:rPr>
          <w:b/>
          <w:color w:val="FF0000"/>
          <w:sz w:val="28"/>
          <w:szCs w:val="28"/>
        </w:rPr>
        <w:t>EXAMPLE</w:t>
      </w:r>
      <w:r w:rsidR="007F5366">
        <w:rPr>
          <w:b/>
          <w:color w:val="FF0000"/>
          <w:sz w:val="28"/>
          <w:szCs w:val="28"/>
        </w:rPr>
        <w:t xml:space="preserve"> TEMPLATE</w:t>
      </w:r>
    </w:p>
    <w:tbl>
      <w:tblPr>
        <w:tblStyle w:val="TableGrid"/>
        <w:tblW w:w="14454" w:type="dxa"/>
        <w:tblLook w:val="04A0" w:firstRow="1" w:lastRow="0" w:firstColumn="1" w:lastColumn="0" w:noHBand="0" w:noVBand="1"/>
      </w:tblPr>
      <w:tblGrid>
        <w:gridCol w:w="626"/>
        <w:gridCol w:w="3072"/>
        <w:gridCol w:w="953"/>
        <w:gridCol w:w="899"/>
        <w:gridCol w:w="2100"/>
        <w:gridCol w:w="2410"/>
        <w:gridCol w:w="1823"/>
        <w:gridCol w:w="2571"/>
      </w:tblGrid>
      <w:tr w:rsidR="00307D2F" w:rsidTr="00072D26">
        <w:tc>
          <w:tcPr>
            <w:tcW w:w="626" w:type="dxa"/>
          </w:tcPr>
          <w:p w:rsidR="00307D2F" w:rsidRDefault="00307D2F" w:rsidP="00072D26">
            <w:pPr>
              <w:rPr>
                <w:b/>
                <w:sz w:val="28"/>
                <w:szCs w:val="28"/>
              </w:rPr>
            </w:pPr>
            <w:r>
              <w:rPr>
                <w:b/>
                <w:sz w:val="28"/>
                <w:szCs w:val="28"/>
              </w:rPr>
              <w:t>No.</w:t>
            </w:r>
          </w:p>
        </w:tc>
        <w:tc>
          <w:tcPr>
            <w:tcW w:w="3072" w:type="dxa"/>
          </w:tcPr>
          <w:p w:rsidR="00307D2F" w:rsidRDefault="00307D2F" w:rsidP="00072D26">
            <w:pPr>
              <w:rPr>
                <w:b/>
                <w:sz w:val="28"/>
                <w:szCs w:val="28"/>
              </w:rPr>
            </w:pPr>
            <w:r>
              <w:rPr>
                <w:b/>
                <w:sz w:val="28"/>
                <w:szCs w:val="28"/>
              </w:rPr>
              <w:t>ACTION</w:t>
            </w:r>
          </w:p>
        </w:tc>
        <w:tc>
          <w:tcPr>
            <w:tcW w:w="953" w:type="dxa"/>
          </w:tcPr>
          <w:p w:rsidR="00307D2F" w:rsidRDefault="00307D2F" w:rsidP="00072D26">
            <w:pPr>
              <w:jc w:val="center"/>
              <w:rPr>
                <w:b/>
                <w:sz w:val="28"/>
                <w:szCs w:val="28"/>
              </w:rPr>
            </w:pPr>
            <w:r>
              <w:rPr>
                <w:b/>
                <w:sz w:val="28"/>
                <w:szCs w:val="28"/>
              </w:rPr>
              <w:t xml:space="preserve">START </w:t>
            </w:r>
          </w:p>
          <w:p w:rsidR="00307D2F" w:rsidRDefault="00307D2F" w:rsidP="00072D26">
            <w:pPr>
              <w:jc w:val="center"/>
              <w:rPr>
                <w:b/>
                <w:sz w:val="28"/>
                <w:szCs w:val="28"/>
              </w:rPr>
            </w:pPr>
            <w:r>
              <w:rPr>
                <w:b/>
                <w:sz w:val="28"/>
                <w:szCs w:val="28"/>
              </w:rPr>
              <w:t>DATE</w:t>
            </w:r>
          </w:p>
        </w:tc>
        <w:tc>
          <w:tcPr>
            <w:tcW w:w="899" w:type="dxa"/>
          </w:tcPr>
          <w:p w:rsidR="00307D2F" w:rsidRDefault="00307D2F" w:rsidP="00072D26">
            <w:pPr>
              <w:jc w:val="center"/>
              <w:rPr>
                <w:b/>
                <w:sz w:val="28"/>
                <w:szCs w:val="28"/>
              </w:rPr>
            </w:pPr>
            <w:r>
              <w:rPr>
                <w:b/>
                <w:sz w:val="28"/>
                <w:szCs w:val="28"/>
              </w:rPr>
              <w:t xml:space="preserve">END </w:t>
            </w:r>
          </w:p>
          <w:p w:rsidR="00307D2F" w:rsidRDefault="00307D2F" w:rsidP="00072D26">
            <w:pPr>
              <w:jc w:val="center"/>
              <w:rPr>
                <w:b/>
                <w:sz w:val="28"/>
                <w:szCs w:val="28"/>
              </w:rPr>
            </w:pPr>
            <w:r>
              <w:rPr>
                <w:b/>
                <w:sz w:val="28"/>
                <w:szCs w:val="28"/>
              </w:rPr>
              <w:t>DATE</w:t>
            </w:r>
          </w:p>
        </w:tc>
        <w:tc>
          <w:tcPr>
            <w:tcW w:w="2100" w:type="dxa"/>
          </w:tcPr>
          <w:p w:rsidR="00307D2F" w:rsidRDefault="00307D2F" w:rsidP="00072D26">
            <w:pPr>
              <w:jc w:val="center"/>
              <w:rPr>
                <w:b/>
                <w:sz w:val="28"/>
                <w:szCs w:val="28"/>
              </w:rPr>
            </w:pPr>
            <w:r>
              <w:rPr>
                <w:b/>
                <w:sz w:val="28"/>
                <w:szCs w:val="28"/>
              </w:rPr>
              <w:t>RESPONSIBILITY</w:t>
            </w:r>
          </w:p>
        </w:tc>
        <w:tc>
          <w:tcPr>
            <w:tcW w:w="2410" w:type="dxa"/>
          </w:tcPr>
          <w:p w:rsidR="00307D2F" w:rsidRDefault="00307D2F" w:rsidP="00072D26">
            <w:pPr>
              <w:jc w:val="center"/>
              <w:rPr>
                <w:b/>
                <w:sz w:val="28"/>
                <w:szCs w:val="28"/>
              </w:rPr>
            </w:pPr>
            <w:r>
              <w:rPr>
                <w:b/>
                <w:sz w:val="28"/>
                <w:szCs w:val="28"/>
              </w:rPr>
              <w:t>EXPECTED OUTCOME</w:t>
            </w:r>
          </w:p>
        </w:tc>
        <w:tc>
          <w:tcPr>
            <w:tcW w:w="1823" w:type="dxa"/>
          </w:tcPr>
          <w:p w:rsidR="00307D2F" w:rsidRDefault="00307D2F" w:rsidP="00072D26">
            <w:pPr>
              <w:jc w:val="center"/>
              <w:rPr>
                <w:b/>
                <w:sz w:val="28"/>
                <w:szCs w:val="28"/>
              </w:rPr>
            </w:pPr>
            <w:r>
              <w:rPr>
                <w:b/>
                <w:sz w:val="28"/>
                <w:szCs w:val="28"/>
              </w:rPr>
              <w:t>STATUS</w:t>
            </w:r>
          </w:p>
          <w:p w:rsidR="00307D2F" w:rsidRDefault="00307D2F" w:rsidP="00072D26">
            <w:pPr>
              <w:jc w:val="center"/>
              <w:rPr>
                <w:b/>
                <w:sz w:val="28"/>
                <w:szCs w:val="28"/>
              </w:rPr>
            </w:pPr>
            <w:r>
              <w:rPr>
                <w:b/>
                <w:sz w:val="28"/>
                <w:szCs w:val="28"/>
              </w:rPr>
              <w:t>(RAG)</w:t>
            </w:r>
          </w:p>
        </w:tc>
        <w:tc>
          <w:tcPr>
            <w:tcW w:w="2571" w:type="dxa"/>
          </w:tcPr>
          <w:p w:rsidR="00307D2F" w:rsidRDefault="00307D2F" w:rsidP="00072D26">
            <w:pPr>
              <w:jc w:val="center"/>
              <w:rPr>
                <w:b/>
                <w:sz w:val="28"/>
                <w:szCs w:val="28"/>
              </w:rPr>
            </w:pPr>
            <w:r>
              <w:rPr>
                <w:b/>
                <w:sz w:val="28"/>
                <w:szCs w:val="28"/>
              </w:rPr>
              <w:t>COMMENTS</w:t>
            </w:r>
          </w:p>
        </w:tc>
      </w:tr>
      <w:tr w:rsidR="00307D2F" w:rsidTr="00072D26">
        <w:tc>
          <w:tcPr>
            <w:tcW w:w="626" w:type="dxa"/>
          </w:tcPr>
          <w:p w:rsidR="00307D2F" w:rsidRPr="00B915DD" w:rsidRDefault="00307D2F" w:rsidP="00072D26">
            <w:pPr>
              <w:rPr>
                <w:sz w:val="24"/>
                <w:szCs w:val="24"/>
              </w:rPr>
            </w:pPr>
            <w:r w:rsidRPr="00B915DD">
              <w:rPr>
                <w:sz w:val="24"/>
                <w:szCs w:val="24"/>
              </w:rPr>
              <w:t>1</w:t>
            </w:r>
            <w:r>
              <w:rPr>
                <w:sz w:val="24"/>
                <w:szCs w:val="24"/>
              </w:rPr>
              <w:t>.</w:t>
            </w:r>
          </w:p>
        </w:tc>
        <w:tc>
          <w:tcPr>
            <w:tcW w:w="3072" w:type="dxa"/>
          </w:tcPr>
          <w:p w:rsidR="00307D2F" w:rsidRPr="00B915DD" w:rsidRDefault="00307D2F" w:rsidP="00072D26">
            <w:pPr>
              <w:rPr>
                <w:sz w:val="24"/>
                <w:szCs w:val="24"/>
              </w:rPr>
            </w:pPr>
            <w:r w:rsidRPr="00B915DD">
              <w:rPr>
                <w:sz w:val="24"/>
                <w:szCs w:val="24"/>
              </w:rPr>
              <w:t>Set out some lunch time ‘rules’</w:t>
            </w:r>
          </w:p>
          <w:p w:rsidR="00307D2F" w:rsidRPr="00B915DD" w:rsidRDefault="00307D2F" w:rsidP="00072D26">
            <w:pPr>
              <w:rPr>
                <w:sz w:val="24"/>
                <w:szCs w:val="24"/>
              </w:rPr>
            </w:pPr>
          </w:p>
          <w:p w:rsidR="00307D2F" w:rsidRPr="00B915DD" w:rsidRDefault="00307D2F" w:rsidP="00072D26">
            <w:pPr>
              <w:rPr>
                <w:sz w:val="24"/>
                <w:szCs w:val="24"/>
              </w:rPr>
            </w:pPr>
          </w:p>
          <w:p w:rsidR="00307D2F" w:rsidRPr="00B915DD" w:rsidRDefault="00307D2F" w:rsidP="00072D26">
            <w:pPr>
              <w:rPr>
                <w:sz w:val="24"/>
                <w:szCs w:val="24"/>
              </w:rPr>
            </w:pPr>
          </w:p>
          <w:p w:rsidR="00307D2F" w:rsidRPr="00B915DD" w:rsidRDefault="00307D2F" w:rsidP="00072D26">
            <w:pPr>
              <w:rPr>
                <w:sz w:val="24"/>
                <w:szCs w:val="24"/>
              </w:rPr>
            </w:pPr>
          </w:p>
        </w:tc>
        <w:tc>
          <w:tcPr>
            <w:tcW w:w="953" w:type="dxa"/>
          </w:tcPr>
          <w:p w:rsidR="00307D2F" w:rsidRPr="00B915DD" w:rsidRDefault="00307D2F" w:rsidP="00072D26">
            <w:pPr>
              <w:jc w:val="center"/>
              <w:rPr>
                <w:sz w:val="24"/>
                <w:szCs w:val="24"/>
              </w:rPr>
            </w:pPr>
            <w:r w:rsidRPr="00B915DD">
              <w:rPr>
                <w:sz w:val="24"/>
                <w:szCs w:val="24"/>
              </w:rPr>
              <w:t>Oct 19</w:t>
            </w:r>
          </w:p>
          <w:p w:rsidR="00307D2F" w:rsidRPr="00B915DD" w:rsidRDefault="00307D2F" w:rsidP="00072D26">
            <w:pPr>
              <w:jc w:val="center"/>
              <w:rPr>
                <w:sz w:val="24"/>
                <w:szCs w:val="24"/>
              </w:rPr>
            </w:pPr>
          </w:p>
        </w:tc>
        <w:tc>
          <w:tcPr>
            <w:tcW w:w="899" w:type="dxa"/>
          </w:tcPr>
          <w:p w:rsidR="00307D2F" w:rsidRPr="00B915DD" w:rsidRDefault="00307D2F" w:rsidP="00072D26">
            <w:pPr>
              <w:jc w:val="center"/>
              <w:rPr>
                <w:sz w:val="24"/>
                <w:szCs w:val="24"/>
              </w:rPr>
            </w:pPr>
            <w:r w:rsidRPr="00B915DD">
              <w:rPr>
                <w:sz w:val="24"/>
                <w:szCs w:val="24"/>
              </w:rPr>
              <w:t>Dec 19</w:t>
            </w:r>
          </w:p>
        </w:tc>
        <w:tc>
          <w:tcPr>
            <w:tcW w:w="2100" w:type="dxa"/>
          </w:tcPr>
          <w:p w:rsidR="00307D2F" w:rsidRPr="00B915DD" w:rsidRDefault="00307D2F" w:rsidP="00072D26">
            <w:pPr>
              <w:jc w:val="center"/>
              <w:rPr>
                <w:sz w:val="24"/>
                <w:szCs w:val="24"/>
              </w:rPr>
            </w:pPr>
            <w:r w:rsidRPr="00B915DD">
              <w:rPr>
                <w:sz w:val="24"/>
                <w:szCs w:val="24"/>
              </w:rPr>
              <w:t>Joe Bloggs</w:t>
            </w:r>
          </w:p>
        </w:tc>
        <w:tc>
          <w:tcPr>
            <w:tcW w:w="2410" w:type="dxa"/>
          </w:tcPr>
          <w:p w:rsidR="00307D2F" w:rsidRDefault="00307D2F" w:rsidP="00072D26">
            <w:pPr>
              <w:rPr>
                <w:sz w:val="24"/>
                <w:szCs w:val="24"/>
              </w:rPr>
            </w:pPr>
            <w:r w:rsidRPr="00B915DD">
              <w:rPr>
                <w:sz w:val="24"/>
                <w:szCs w:val="24"/>
              </w:rPr>
              <w:t xml:space="preserve">A calmer </w:t>
            </w:r>
            <w:r>
              <w:rPr>
                <w:sz w:val="24"/>
                <w:szCs w:val="24"/>
              </w:rPr>
              <w:t xml:space="preserve">dining hall </w:t>
            </w:r>
            <w:r w:rsidRPr="00B915DD">
              <w:rPr>
                <w:sz w:val="24"/>
                <w:szCs w:val="24"/>
              </w:rPr>
              <w:t>environment</w:t>
            </w:r>
          </w:p>
          <w:p w:rsidR="00307D2F" w:rsidRDefault="00307D2F" w:rsidP="00072D26">
            <w:pPr>
              <w:rPr>
                <w:sz w:val="24"/>
                <w:szCs w:val="24"/>
              </w:rPr>
            </w:pPr>
          </w:p>
          <w:p w:rsidR="00307D2F" w:rsidRDefault="00307D2F" w:rsidP="00072D26">
            <w:pPr>
              <w:rPr>
                <w:sz w:val="24"/>
                <w:szCs w:val="24"/>
              </w:rPr>
            </w:pPr>
            <w:r>
              <w:rPr>
                <w:sz w:val="24"/>
                <w:szCs w:val="24"/>
              </w:rPr>
              <w:t>A nicer lunchtime experience</w:t>
            </w:r>
          </w:p>
          <w:p w:rsidR="00307D2F" w:rsidRDefault="00307D2F" w:rsidP="00072D26">
            <w:pPr>
              <w:rPr>
                <w:sz w:val="24"/>
                <w:szCs w:val="24"/>
              </w:rPr>
            </w:pPr>
          </w:p>
          <w:p w:rsidR="00307D2F" w:rsidRPr="00B915DD" w:rsidRDefault="00307D2F" w:rsidP="00072D26">
            <w:pPr>
              <w:rPr>
                <w:sz w:val="24"/>
                <w:szCs w:val="24"/>
              </w:rPr>
            </w:pPr>
            <w:r>
              <w:rPr>
                <w:sz w:val="24"/>
                <w:szCs w:val="24"/>
              </w:rPr>
              <w:t>Clear behavioural expectations</w:t>
            </w:r>
          </w:p>
        </w:tc>
        <w:tc>
          <w:tcPr>
            <w:tcW w:w="1823" w:type="dxa"/>
          </w:tcPr>
          <w:p w:rsidR="00307D2F" w:rsidRDefault="00307D2F" w:rsidP="00072D26">
            <w:pPr>
              <w:jc w:val="center"/>
              <w:rPr>
                <w:b/>
                <w:sz w:val="28"/>
                <w:szCs w:val="28"/>
              </w:rPr>
            </w:pPr>
            <w:r>
              <w:rPr>
                <w:b/>
                <w:noProof/>
                <w:sz w:val="28"/>
                <w:szCs w:val="28"/>
                <w:lang w:eastAsia="en-GB"/>
              </w:rPr>
              <w:drawing>
                <wp:inline distT="0" distB="0" distL="0" distR="0" wp14:anchorId="5112F5A9" wp14:editId="5F6747EF">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inline>
              </w:drawing>
            </w:r>
          </w:p>
        </w:tc>
        <w:tc>
          <w:tcPr>
            <w:tcW w:w="2571" w:type="dxa"/>
          </w:tcPr>
          <w:p w:rsidR="00307D2F" w:rsidRDefault="00307D2F" w:rsidP="00072D26">
            <w:pPr>
              <w:rPr>
                <w:sz w:val="24"/>
                <w:szCs w:val="24"/>
              </w:rPr>
            </w:pPr>
            <w:r w:rsidRPr="00B915DD">
              <w:rPr>
                <w:sz w:val="24"/>
                <w:szCs w:val="24"/>
              </w:rPr>
              <w:t xml:space="preserve">We have been working with the children </w:t>
            </w:r>
            <w:r>
              <w:rPr>
                <w:sz w:val="24"/>
                <w:szCs w:val="24"/>
              </w:rPr>
              <w:t>to get suggestions for what to include in our new ‘rules’.</w:t>
            </w:r>
          </w:p>
          <w:p w:rsidR="00307D2F" w:rsidRDefault="00307D2F" w:rsidP="00072D26">
            <w:pPr>
              <w:rPr>
                <w:sz w:val="24"/>
                <w:szCs w:val="24"/>
              </w:rPr>
            </w:pPr>
          </w:p>
          <w:p w:rsidR="00307D2F" w:rsidRDefault="00307D2F" w:rsidP="00072D26">
            <w:pPr>
              <w:rPr>
                <w:sz w:val="24"/>
                <w:szCs w:val="24"/>
              </w:rPr>
            </w:pPr>
            <w:r>
              <w:rPr>
                <w:sz w:val="24"/>
                <w:szCs w:val="24"/>
              </w:rPr>
              <w:t>Once agreed, a poster will be designed and displayed in the dining hall.</w:t>
            </w:r>
          </w:p>
          <w:p w:rsidR="00307D2F" w:rsidRPr="00B915DD" w:rsidRDefault="00307D2F" w:rsidP="00072D26">
            <w:pPr>
              <w:rPr>
                <w:sz w:val="24"/>
                <w:szCs w:val="24"/>
              </w:rPr>
            </w:pPr>
          </w:p>
        </w:tc>
      </w:tr>
      <w:tr w:rsidR="00307D2F" w:rsidTr="00072D26">
        <w:tc>
          <w:tcPr>
            <w:tcW w:w="626" w:type="dxa"/>
          </w:tcPr>
          <w:p w:rsidR="00307D2F" w:rsidRPr="001078AE" w:rsidRDefault="00307D2F" w:rsidP="00072D26">
            <w:pPr>
              <w:rPr>
                <w:sz w:val="24"/>
                <w:szCs w:val="24"/>
              </w:rPr>
            </w:pPr>
            <w:r>
              <w:rPr>
                <w:sz w:val="24"/>
                <w:szCs w:val="24"/>
              </w:rPr>
              <w:t>2.</w:t>
            </w:r>
          </w:p>
          <w:p w:rsidR="00307D2F" w:rsidRDefault="00307D2F" w:rsidP="00072D26">
            <w:pPr>
              <w:rPr>
                <w:b/>
                <w:sz w:val="28"/>
                <w:szCs w:val="28"/>
              </w:rPr>
            </w:pPr>
          </w:p>
          <w:p w:rsidR="00307D2F" w:rsidRDefault="00307D2F" w:rsidP="00072D26">
            <w:pPr>
              <w:rPr>
                <w:b/>
                <w:sz w:val="28"/>
                <w:szCs w:val="28"/>
              </w:rPr>
            </w:pPr>
          </w:p>
        </w:tc>
        <w:tc>
          <w:tcPr>
            <w:tcW w:w="3072" w:type="dxa"/>
          </w:tcPr>
          <w:p w:rsidR="00307D2F" w:rsidRDefault="00307D2F" w:rsidP="00072D26">
            <w:pPr>
              <w:rPr>
                <w:b/>
                <w:sz w:val="28"/>
                <w:szCs w:val="28"/>
              </w:rPr>
            </w:pPr>
          </w:p>
          <w:p w:rsidR="00307D2F" w:rsidRDefault="00307D2F" w:rsidP="00072D26">
            <w:pPr>
              <w:rPr>
                <w:b/>
                <w:sz w:val="28"/>
                <w:szCs w:val="28"/>
              </w:rPr>
            </w:pPr>
          </w:p>
          <w:p w:rsidR="00307D2F" w:rsidRDefault="00307D2F" w:rsidP="00072D26">
            <w:pPr>
              <w:rPr>
                <w:b/>
                <w:sz w:val="28"/>
                <w:szCs w:val="28"/>
              </w:rPr>
            </w:pPr>
          </w:p>
          <w:p w:rsidR="00307D2F" w:rsidRDefault="00307D2F" w:rsidP="00072D26">
            <w:pPr>
              <w:rPr>
                <w:b/>
                <w:sz w:val="28"/>
                <w:szCs w:val="28"/>
              </w:rPr>
            </w:pPr>
          </w:p>
          <w:p w:rsidR="00307D2F" w:rsidRDefault="00307D2F" w:rsidP="00072D26">
            <w:pPr>
              <w:rPr>
                <w:b/>
                <w:sz w:val="28"/>
                <w:szCs w:val="28"/>
              </w:rPr>
            </w:pPr>
          </w:p>
        </w:tc>
        <w:tc>
          <w:tcPr>
            <w:tcW w:w="953" w:type="dxa"/>
          </w:tcPr>
          <w:p w:rsidR="00307D2F" w:rsidRDefault="00307D2F" w:rsidP="00072D26">
            <w:pPr>
              <w:jc w:val="center"/>
              <w:rPr>
                <w:b/>
                <w:sz w:val="28"/>
                <w:szCs w:val="28"/>
              </w:rPr>
            </w:pPr>
          </w:p>
        </w:tc>
        <w:tc>
          <w:tcPr>
            <w:tcW w:w="899" w:type="dxa"/>
          </w:tcPr>
          <w:p w:rsidR="00307D2F" w:rsidRDefault="00307D2F" w:rsidP="00072D26">
            <w:pPr>
              <w:jc w:val="center"/>
              <w:rPr>
                <w:b/>
                <w:sz w:val="28"/>
                <w:szCs w:val="28"/>
              </w:rPr>
            </w:pPr>
          </w:p>
        </w:tc>
        <w:tc>
          <w:tcPr>
            <w:tcW w:w="2100" w:type="dxa"/>
          </w:tcPr>
          <w:p w:rsidR="00307D2F" w:rsidRDefault="00307D2F" w:rsidP="00072D26">
            <w:pPr>
              <w:jc w:val="center"/>
              <w:rPr>
                <w:b/>
                <w:sz w:val="28"/>
                <w:szCs w:val="28"/>
              </w:rPr>
            </w:pPr>
          </w:p>
        </w:tc>
        <w:tc>
          <w:tcPr>
            <w:tcW w:w="2410" w:type="dxa"/>
          </w:tcPr>
          <w:p w:rsidR="00307D2F" w:rsidRDefault="00307D2F" w:rsidP="00072D26">
            <w:pPr>
              <w:jc w:val="center"/>
              <w:rPr>
                <w:b/>
                <w:sz w:val="28"/>
                <w:szCs w:val="28"/>
              </w:rPr>
            </w:pPr>
          </w:p>
        </w:tc>
        <w:tc>
          <w:tcPr>
            <w:tcW w:w="1823" w:type="dxa"/>
          </w:tcPr>
          <w:p w:rsidR="00307D2F" w:rsidRDefault="00307D2F" w:rsidP="00072D26">
            <w:pPr>
              <w:jc w:val="center"/>
              <w:rPr>
                <w:b/>
                <w:sz w:val="28"/>
                <w:szCs w:val="28"/>
              </w:rPr>
            </w:pPr>
          </w:p>
        </w:tc>
        <w:tc>
          <w:tcPr>
            <w:tcW w:w="2571" w:type="dxa"/>
          </w:tcPr>
          <w:p w:rsidR="00307D2F" w:rsidRDefault="00307D2F" w:rsidP="00072D26">
            <w:pPr>
              <w:jc w:val="center"/>
              <w:rPr>
                <w:b/>
                <w:sz w:val="28"/>
                <w:szCs w:val="28"/>
              </w:rPr>
            </w:pPr>
          </w:p>
        </w:tc>
      </w:tr>
      <w:tr w:rsidR="00307D2F" w:rsidTr="00072D26">
        <w:tc>
          <w:tcPr>
            <w:tcW w:w="626" w:type="dxa"/>
          </w:tcPr>
          <w:p w:rsidR="00307D2F" w:rsidRPr="001078AE" w:rsidRDefault="00307D2F" w:rsidP="00072D26">
            <w:pPr>
              <w:rPr>
                <w:sz w:val="24"/>
                <w:szCs w:val="24"/>
              </w:rPr>
            </w:pPr>
            <w:r w:rsidRPr="001078AE">
              <w:rPr>
                <w:sz w:val="24"/>
                <w:szCs w:val="24"/>
              </w:rPr>
              <w:t>3.</w:t>
            </w:r>
          </w:p>
        </w:tc>
        <w:tc>
          <w:tcPr>
            <w:tcW w:w="3072" w:type="dxa"/>
          </w:tcPr>
          <w:p w:rsidR="00307D2F" w:rsidRDefault="00307D2F" w:rsidP="00072D26">
            <w:pPr>
              <w:rPr>
                <w:b/>
                <w:sz w:val="28"/>
                <w:szCs w:val="28"/>
              </w:rPr>
            </w:pPr>
          </w:p>
          <w:p w:rsidR="00307D2F" w:rsidRDefault="00307D2F" w:rsidP="00072D26">
            <w:pPr>
              <w:rPr>
                <w:b/>
                <w:sz w:val="28"/>
                <w:szCs w:val="28"/>
              </w:rPr>
            </w:pPr>
          </w:p>
          <w:p w:rsidR="00307D2F" w:rsidRDefault="00307D2F" w:rsidP="00072D26">
            <w:pPr>
              <w:rPr>
                <w:b/>
                <w:sz w:val="28"/>
                <w:szCs w:val="28"/>
              </w:rPr>
            </w:pPr>
          </w:p>
          <w:p w:rsidR="00307D2F" w:rsidRDefault="00307D2F" w:rsidP="00072D26">
            <w:pPr>
              <w:rPr>
                <w:b/>
                <w:sz w:val="28"/>
                <w:szCs w:val="28"/>
              </w:rPr>
            </w:pPr>
          </w:p>
        </w:tc>
        <w:tc>
          <w:tcPr>
            <w:tcW w:w="953" w:type="dxa"/>
          </w:tcPr>
          <w:p w:rsidR="00307D2F" w:rsidRDefault="00307D2F" w:rsidP="00072D26">
            <w:pPr>
              <w:jc w:val="center"/>
              <w:rPr>
                <w:b/>
                <w:sz w:val="28"/>
                <w:szCs w:val="28"/>
              </w:rPr>
            </w:pPr>
          </w:p>
        </w:tc>
        <w:tc>
          <w:tcPr>
            <w:tcW w:w="899" w:type="dxa"/>
          </w:tcPr>
          <w:p w:rsidR="00307D2F" w:rsidRDefault="00307D2F" w:rsidP="00072D26">
            <w:pPr>
              <w:jc w:val="center"/>
              <w:rPr>
                <w:b/>
                <w:sz w:val="28"/>
                <w:szCs w:val="28"/>
              </w:rPr>
            </w:pPr>
          </w:p>
        </w:tc>
        <w:tc>
          <w:tcPr>
            <w:tcW w:w="2100" w:type="dxa"/>
          </w:tcPr>
          <w:p w:rsidR="00307D2F" w:rsidRDefault="00307D2F" w:rsidP="00072D26">
            <w:pPr>
              <w:jc w:val="center"/>
              <w:rPr>
                <w:b/>
                <w:sz w:val="28"/>
                <w:szCs w:val="28"/>
              </w:rPr>
            </w:pPr>
          </w:p>
        </w:tc>
        <w:tc>
          <w:tcPr>
            <w:tcW w:w="2410" w:type="dxa"/>
          </w:tcPr>
          <w:p w:rsidR="00307D2F" w:rsidRDefault="00307D2F" w:rsidP="00072D26">
            <w:pPr>
              <w:jc w:val="center"/>
              <w:rPr>
                <w:b/>
                <w:sz w:val="28"/>
                <w:szCs w:val="28"/>
              </w:rPr>
            </w:pPr>
          </w:p>
        </w:tc>
        <w:tc>
          <w:tcPr>
            <w:tcW w:w="1823" w:type="dxa"/>
          </w:tcPr>
          <w:p w:rsidR="00307D2F" w:rsidRDefault="00307D2F" w:rsidP="00072D26">
            <w:pPr>
              <w:jc w:val="center"/>
              <w:rPr>
                <w:b/>
                <w:sz w:val="28"/>
                <w:szCs w:val="28"/>
              </w:rPr>
            </w:pPr>
          </w:p>
        </w:tc>
        <w:tc>
          <w:tcPr>
            <w:tcW w:w="2571" w:type="dxa"/>
          </w:tcPr>
          <w:p w:rsidR="00307D2F" w:rsidRDefault="00307D2F" w:rsidP="00072D26">
            <w:pPr>
              <w:jc w:val="center"/>
              <w:rPr>
                <w:b/>
                <w:sz w:val="28"/>
                <w:szCs w:val="28"/>
              </w:rPr>
            </w:pPr>
          </w:p>
        </w:tc>
      </w:tr>
      <w:tr w:rsidR="00307D2F" w:rsidTr="00072D26">
        <w:tc>
          <w:tcPr>
            <w:tcW w:w="626" w:type="dxa"/>
          </w:tcPr>
          <w:p w:rsidR="00307D2F" w:rsidRPr="001078AE" w:rsidRDefault="00307D2F" w:rsidP="00072D26">
            <w:pPr>
              <w:jc w:val="center"/>
              <w:rPr>
                <w:sz w:val="24"/>
                <w:szCs w:val="24"/>
              </w:rPr>
            </w:pPr>
            <w:r>
              <w:rPr>
                <w:sz w:val="24"/>
                <w:szCs w:val="24"/>
              </w:rPr>
              <w:t>4.</w:t>
            </w:r>
          </w:p>
          <w:p w:rsidR="00307D2F" w:rsidRDefault="00307D2F" w:rsidP="00072D26">
            <w:pPr>
              <w:jc w:val="center"/>
              <w:rPr>
                <w:b/>
                <w:sz w:val="28"/>
                <w:szCs w:val="28"/>
              </w:rPr>
            </w:pPr>
          </w:p>
          <w:p w:rsidR="00307D2F" w:rsidRDefault="00307D2F" w:rsidP="00072D26">
            <w:pPr>
              <w:jc w:val="center"/>
              <w:rPr>
                <w:b/>
                <w:sz w:val="28"/>
                <w:szCs w:val="28"/>
              </w:rPr>
            </w:pPr>
          </w:p>
          <w:p w:rsidR="00307D2F" w:rsidRDefault="00307D2F" w:rsidP="00072D26">
            <w:pPr>
              <w:jc w:val="center"/>
              <w:rPr>
                <w:b/>
                <w:sz w:val="28"/>
                <w:szCs w:val="28"/>
              </w:rPr>
            </w:pPr>
          </w:p>
          <w:p w:rsidR="00307D2F" w:rsidRDefault="00307D2F" w:rsidP="00072D26">
            <w:pPr>
              <w:jc w:val="center"/>
              <w:rPr>
                <w:b/>
                <w:sz w:val="28"/>
                <w:szCs w:val="28"/>
              </w:rPr>
            </w:pPr>
          </w:p>
        </w:tc>
        <w:tc>
          <w:tcPr>
            <w:tcW w:w="3072" w:type="dxa"/>
          </w:tcPr>
          <w:p w:rsidR="00307D2F" w:rsidRDefault="00307D2F" w:rsidP="00307D2F">
            <w:pPr>
              <w:rPr>
                <w:b/>
                <w:sz w:val="28"/>
                <w:szCs w:val="28"/>
              </w:rPr>
            </w:pPr>
          </w:p>
        </w:tc>
        <w:tc>
          <w:tcPr>
            <w:tcW w:w="953" w:type="dxa"/>
          </w:tcPr>
          <w:p w:rsidR="00307D2F" w:rsidRDefault="00307D2F" w:rsidP="00072D26">
            <w:pPr>
              <w:jc w:val="center"/>
              <w:rPr>
                <w:b/>
                <w:sz w:val="28"/>
                <w:szCs w:val="28"/>
              </w:rPr>
            </w:pPr>
          </w:p>
        </w:tc>
        <w:tc>
          <w:tcPr>
            <w:tcW w:w="899" w:type="dxa"/>
          </w:tcPr>
          <w:p w:rsidR="00307D2F" w:rsidRDefault="00307D2F" w:rsidP="00072D26">
            <w:pPr>
              <w:jc w:val="center"/>
              <w:rPr>
                <w:b/>
                <w:sz w:val="28"/>
                <w:szCs w:val="28"/>
              </w:rPr>
            </w:pPr>
          </w:p>
        </w:tc>
        <w:tc>
          <w:tcPr>
            <w:tcW w:w="2100" w:type="dxa"/>
          </w:tcPr>
          <w:p w:rsidR="00307D2F" w:rsidRDefault="00307D2F" w:rsidP="00072D26">
            <w:pPr>
              <w:jc w:val="center"/>
              <w:rPr>
                <w:b/>
                <w:sz w:val="28"/>
                <w:szCs w:val="28"/>
              </w:rPr>
            </w:pPr>
          </w:p>
        </w:tc>
        <w:tc>
          <w:tcPr>
            <w:tcW w:w="2410" w:type="dxa"/>
          </w:tcPr>
          <w:p w:rsidR="00307D2F" w:rsidRDefault="00307D2F" w:rsidP="00072D26">
            <w:pPr>
              <w:jc w:val="center"/>
              <w:rPr>
                <w:b/>
                <w:sz w:val="28"/>
                <w:szCs w:val="28"/>
              </w:rPr>
            </w:pPr>
          </w:p>
        </w:tc>
        <w:tc>
          <w:tcPr>
            <w:tcW w:w="1823" w:type="dxa"/>
          </w:tcPr>
          <w:p w:rsidR="00307D2F" w:rsidRDefault="00307D2F" w:rsidP="00072D26">
            <w:pPr>
              <w:jc w:val="center"/>
              <w:rPr>
                <w:b/>
                <w:sz w:val="28"/>
                <w:szCs w:val="28"/>
              </w:rPr>
            </w:pPr>
          </w:p>
        </w:tc>
        <w:tc>
          <w:tcPr>
            <w:tcW w:w="2571" w:type="dxa"/>
          </w:tcPr>
          <w:p w:rsidR="00307D2F" w:rsidRDefault="00307D2F" w:rsidP="00072D26">
            <w:pPr>
              <w:jc w:val="center"/>
              <w:rPr>
                <w:b/>
                <w:sz w:val="28"/>
                <w:szCs w:val="28"/>
              </w:rPr>
            </w:pPr>
          </w:p>
        </w:tc>
      </w:tr>
      <w:tr w:rsidR="00307D2F" w:rsidTr="00072D26">
        <w:tc>
          <w:tcPr>
            <w:tcW w:w="626" w:type="dxa"/>
          </w:tcPr>
          <w:p w:rsidR="00307D2F" w:rsidRPr="001078AE" w:rsidRDefault="00307D2F" w:rsidP="00072D26">
            <w:pPr>
              <w:jc w:val="center"/>
              <w:rPr>
                <w:sz w:val="24"/>
                <w:szCs w:val="24"/>
              </w:rPr>
            </w:pPr>
            <w:r>
              <w:rPr>
                <w:sz w:val="24"/>
                <w:szCs w:val="24"/>
              </w:rPr>
              <w:t>5.</w:t>
            </w:r>
          </w:p>
          <w:p w:rsidR="00307D2F" w:rsidRDefault="00307D2F" w:rsidP="00072D26">
            <w:pPr>
              <w:jc w:val="center"/>
              <w:rPr>
                <w:b/>
                <w:sz w:val="28"/>
                <w:szCs w:val="28"/>
              </w:rPr>
            </w:pPr>
          </w:p>
          <w:p w:rsidR="00307D2F" w:rsidRDefault="00307D2F" w:rsidP="00072D26">
            <w:pPr>
              <w:jc w:val="center"/>
              <w:rPr>
                <w:b/>
                <w:sz w:val="28"/>
                <w:szCs w:val="28"/>
              </w:rPr>
            </w:pPr>
          </w:p>
          <w:p w:rsidR="00307D2F" w:rsidRDefault="00307D2F" w:rsidP="00072D26">
            <w:pPr>
              <w:jc w:val="center"/>
              <w:rPr>
                <w:b/>
                <w:sz w:val="28"/>
                <w:szCs w:val="28"/>
              </w:rPr>
            </w:pPr>
          </w:p>
        </w:tc>
        <w:tc>
          <w:tcPr>
            <w:tcW w:w="3072" w:type="dxa"/>
          </w:tcPr>
          <w:p w:rsidR="00307D2F" w:rsidRDefault="00307D2F" w:rsidP="00072D26">
            <w:pPr>
              <w:jc w:val="center"/>
              <w:rPr>
                <w:b/>
                <w:sz w:val="28"/>
                <w:szCs w:val="28"/>
              </w:rPr>
            </w:pPr>
          </w:p>
          <w:p w:rsidR="00307D2F" w:rsidRDefault="00307D2F" w:rsidP="00307D2F">
            <w:pPr>
              <w:rPr>
                <w:b/>
                <w:sz w:val="28"/>
                <w:szCs w:val="28"/>
              </w:rPr>
            </w:pPr>
          </w:p>
          <w:p w:rsidR="00307D2F" w:rsidRDefault="00307D2F" w:rsidP="00072D26">
            <w:pPr>
              <w:jc w:val="center"/>
              <w:rPr>
                <w:b/>
                <w:sz w:val="28"/>
                <w:szCs w:val="28"/>
              </w:rPr>
            </w:pPr>
          </w:p>
          <w:p w:rsidR="00307D2F" w:rsidRDefault="00307D2F" w:rsidP="00072D26">
            <w:pPr>
              <w:jc w:val="center"/>
              <w:rPr>
                <w:b/>
                <w:sz w:val="28"/>
                <w:szCs w:val="28"/>
              </w:rPr>
            </w:pPr>
          </w:p>
          <w:p w:rsidR="00307D2F" w:rsidRDefault="00307D2F" w:rsidP="00072D26">
            <w:pPr>
              <w:jc w:val="center"/>
              <w:rPr>
                <w:b/>
                <w:sz w:val="28"/>
                <w:szCs w:val="28"/>
              </w:rPr>
            </w:pPr>
          </w:p>
          <w:p w:rsidR="00307D2F" w:rsidRDefault="00307D2F" w:rsidP="00072D26">
            <w:pPr>
              <w:jc w:val="center"/>
              <w:rPr>
                <w:b/>
                <w:sz w:val="28"/>
                <w:szCs w:val="28"/>
              </w:rPr>
            </w:pPr>
          </w:p>
        </w:tc>
        <w:tc>
          <w:tcPr>
            <w:tcW w:w="953" w:type="dxa"/>
          </w:tcPr>
          <w:p w:rsidR="00307D2F" w:rsidRDefault="00307D2F" w:rsidP="00072D26">
            <w:pPr>
              <w:jc w:val="center"/>
              <w:rPr>
                <w:b/>
                <w:sz w:val="28"/>
                <w:szCs w:val="28"/>
              </w:rPr>
            </w:pPr>
          </w:p>
        </w:tc>
        <w:tc>
          <w:tcPr>
            <w:tcW w:w="899" w:type="dxa"/>
          </w:tcPr>
          <w:p w:rsidR="00307D2F" w:rsidRDefault="00307D2F" w:rsidP="00072D26">
            <w:pPr>
              <w:jc w:val="center"/>
              <w:rPr>
                <w:b/>
                <w:sz w:val="28"/>
                <w:szCs w:val="28"/>
              </w:rPr>
            </w:pPr>
          </w:p>
        </w:tc>
        <w:tc>
          <w:tcPr>
            <w:tcW w:w="2100" w:type="dxa"/>
          </w:tcPr>
          <w:p w:rsidR="00307D2F" w:rsidRDefault="00307D2F" w:rsidP="00072D26">
            <w:pPr>
              <w:jc w:val="center"/>
              <w:rPr>
                <w:b/>
                <w:sz w:val="28"/>
                <w:szCs w:val="28"/>
              </w:rPr>
            </w:pPr>
          </w:p>
        </w:tc>
        <w:tc>
          <w:tcPr>
            <w:tcW w:w="2410" w:type="dxa"/>
          </w:tcPr>
          <w:p w:rsidR="00307D2F" w:rsidRDefault="00307D2F" w:rsidP="00072D26">
            <w:pPr>
              <w:jc w:val="center"/>
              <w:rPr>
                <w:b/>
                <w:sz w:val="28"/>
                <w:szCs w:val="28"/>
              </w:rPr>
            </w:pPr>
          </w:p>
        </w:tc>
        <w:tc>
          <w:tcPr>
            <w:tcW w:w="1823" w:type="dxa"/>
          </w:tcPr>
          <w:p w:rsidR="00307D2F" w:rsidRDefault="00307D2F" w:rsidP="00072D26">
            <w:pPr>
              <w:jc w:val="center"/>
              <w:rPr>
                <w:b/>
                <w:sz w:val="28"/>
                <w:szCs w:val="28"/>
              </w:rPr>
            </w:pPr>
          </w:p>
        </w:tc>
        <w:tc>
          <w:tcPr>
            <w:tcW w:w="2571" w:type="dxa"/>
          </w:tcPr>
          <w:p w:rsidR="00307D2F" w:rsidRDefault="00307D2F" w:rsidP="00072D26">
            <w:pPr>
              <w:jc w:val="center"/>
              <w:rPr>
                <w:b/>
                <w:sz w:val="28"/>
                <w:szCs w:val="28"/>
              </w:rPr>
            </w:pPr>
          </w:p>
        </w:tc>
      </w:tr>
    </w:tbl>
    <w:p w:rsidR="00307D2F" w:rsidRPr="00E810AC" w:rsidRDefault="00307D2F" w:rsidP="00307D2F">
      <w:pPr>
        <w:jc w:val="center"/>
        <w:rPr>
          <w:b/>
          <w:sz w:val="28"/>
          <w:szCs w:val="28"/>
        </w:rPr>
      </w:pPr>
    </w:p>
    <w:p w:rsidR="00307D2F" w:rsidRDefault="00307D2F" w:rsidP="00307D2F">
      <w:pPr>
        <w:jc w:val="center"/>
        <w:rPr>
          <w:b/>
          <w:sz w:val="24"/>
          <w:szCs w:val="24"/>
        </w:rPr>
      </w:pPr>
    </w:p>
    <w:p w:rsidR="00307D2F" w:rsidRDefault="00307D2F" w:rsidP="00307D2F">
      <w:pPr>
        <w:rPr>
          <w:b/>
          <w:sz w:val="24"/>
          <w:szCs w:val="24"/>
        </w:rPr>
      </w:pPr>
      <w:r>
        <w:rPr>
          <w:b/>
          <w:sz w:val="24"/>
          <w:szCs w:val="24"/>
        </w:rPr>
        <w:t>STATUS (RAG)</w:t>
      </w:r>
    </w:p>
    <w:p w:rsidR="00307D2F" w:rsidRDefault="00307D2F" w:rsidP="00307D2F">
      <w:pPr>
        <w:rPr>
          <w:b/>
          <w:sz w:val="24"/>
          <w:szCs w:val="24"/>
        </w:rPr>
      </w:pPr>
      <w:r>
        <w:rPr>
          <w:b/>
          <w:noProof/>
          <w:sz w:val="24"/>
          <w:szCs w:val="24"/>
          <w:lang w:eastAsia="en-GB"/>
        </w:rPr>
        <mc:AlternateContent>
          <mc:Choice Requires="wps">
            <w:drawing>
              <wp:anchor distT="0" distB="0" distL="114300" distR="114300" simplePos="0" relativeHeight="251659264" behindDoc="0" locked="0" layoutInCell="1" allowOverlap="1" wp14:anchorId="183F791D" wp14:editId="5616067B">
                <wp:simplePos x="0" y="0"/>
                <wp:positionH relativeFrom="column">
                  <wp:posOffset>914400</wp:posOffset>
                </wp:positionH>
                <wp:positionV relativeFrom="paragraph">
                  <wp:posOffset>53340</wp:posOffset>
                </wp:positionV>
                <wp:extent cx="171450" cy="180975"/>
                <wp:effectExtent l="0" t="0" r="19050" b="28575"/>
                <wp:wrapNone/>
                <wp:docPr id="2" name="Oval 2"/>
                <wp:cNvGraphicFramePr/>
                <a:graphic xmlns:a="http://schemas.openxmlformats.org/drawingml/2006/main">
                  <a:graphicData uri="http://schemas.microsoft.com/office/word/2010/wordprocessingShape">
                    <wps:wsp>
                      <wps:cNvSpPr/>
                      <wps:spPr>
                        <a:xfrm>
                          <a:off x="0" y="0"/>
                          <a:ext cx="171450" cy="180975"/>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610E11" id="Oval 2" o:spid="_x0000_s1026" style="position:absolute;margin-left:1in;margin-top:4.2pt;width:13.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" fillcolor="red" strokecolor="red" strokeweight="1pt">
                <v:stroke joinstyle="miter"/>
              </v:oval>
            </w:pict>
          </mc:Fallback>
        </mc:AlternateContent>
      </w:r>
      <w:r>
        <w:rPr>
          <w:b/>
          <w:sz w:val="24"/>
          <w:szCs w:val="24"/>
        </w:rPr>
        <w:t>R</w:t>
      </w:r>
      <w:r w:rsidRPr="00B915DD">
        <w:rPr>
          <w:sz w:val="24"/>
          <w:szCs w:val="24"/>
        </w:rPr>
        <w:t>ed</w:t>
      </w:r>
      <w:r>
        <w:rPr>
          <w:b/>
          <w:sz w:val="24"/>
          <w:szCs w:val="24"/>
        </w:rPr>
        <w:tab/>
      </w:r>
      <w:r>
        <w:rPr>
          <w:b/>
          <w:sz w:val="24"/>
          <w:szCs w:val="24"/>
        </w:rPr>
        <w:tab/>
      </w:r>
      <w:r>
        <w:rPr>
          <w:b/>
          <w:sz w:val="24"/>
          <w:szCs w:val="24"/>
        </w:rPr>
        <w:tab/>
        <w:t>Not Yet Started</w:t>
      </w:r>
    </w:p>
    <w:p w:rsidR="00307D2F" w:rsidRDefault="00307D2F" w:rsidP="00307D2F">
      <w:pPr>
        <w:rPr>
          <w:b/>
          <w:sz w:val="24"/>
          <w:szCs w:val="24"/>
        </w:rPr>
      </w:pPr>
      <w:r>
        <w:rPr>
          <w:b/>
          <w:noProof/>
          <w:sz w:val="24"/>
          <w:szCs w:val="24"/>
          <w:lang w:eastAsia="en-GB"/>
        </w:rPr>
        <mc:AlternateContent>
          <mc:Choice Requires="wps">
            <w:drawing>
              <wp:anchor distT="0" distB="0" distL="114300" distR="114300" simplePos="0" relativeHeight="251660288" behindDoc="0" locked="0" layoutInCell="1" allowOverlap="1" wp14:anchorId="26037853" wp14:editId="6E2BC13F">
                <wp:simplePos x="0" y="0"/>
                <wp:positionH relativeFrom="column">
                  <wp:posOffset>914400</wp:posOffset>
                </wp:positionH>
                <wp:positionV relativeFrom="paragraph">
                  <wp:posOffset>36830</wp:posOffset>
                </wp:positionV>
                <wp:extent cx="171450" cy="171450"/>
                <wp:effectExtent l="0" t="0" r="19050" b="19050"/>
                <wp:wrapNone/>
                <wp:docPr id="7" name="Oval 7"/>
                <wp:cNvGraphicFramePr/>
                <a:graphic xmlns:a="http://schemas.openxmlformats.org/drawingml/2006/main">
                  <a:graphicData uri="http://schemas.microsoft.com/office/word/2010/wordprocessingShape">
                    <wps:wsp>
                      <wps:cNvSpPr/>
                      <wps:spPr>
                        <a:xfrm>
                          <a:off x="0" y="0"/>
                          <a:ext cx="171450" cy="171450"/>
                        </a:xfrm>
                        <a:prstGeom prst="ellipse">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2EF9ED" id="Oval 7" o:spid="_x0000_s1026" style="position:absolute;margin-left:1in;margin-top:2.9pt;width:13.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" fillcolor="#ffc000" strokecolor="#ffc000" strokeweight="1pt">
                <v:stroke joinstyle="miter"/>
              </v:oval>
            </w:pict>
          </mc:Fallback>
        </mc:AlternateContent>
      </w:r>
      <w:r>
        <w:rPr>
          <w:b/>
          <w:sz w:val="24"/>
          <w:szCs w:val="24"/>
        </w:rPr>
        <w:t>A</w:t>
      </w:r>
      <w:r w:rsidRPr="00B915DD">
        <w:rPr>
          <w:sz w:val="24"/>
          <w:szCs w:val="24"/>
        </w:rPr>
        <w:t>mber</w:t>
      </w:r>
      <w:r>
        <w:rPr>
          <w:b/>
          <w:sz w:val="24"/>
          <w:szCs w:val="24"/>
        </w:rPr>
        <w:tab/>
        <w:t xml:space="preserve">          </w:t>
      </w:r>
      <w:r>
        <w:rPr>
          <w:b/>
          <w:noProof/>
          <w:sz w:val="24"/>
          <w:szCs w:val="24"/>
          <w:lang w:eastAsia="en-GB"/>
        </w:rPr>
        <w:tab/>
      </w:r>
      <w:r>
        <w:rPr>
          <w:b/>
          <w:sz w:val="24"/>
          <w:szCs w:val="24"/>
        </w:rPr>
        <w:tab/>
        <w:t>Work in Progress</w:t>
      </w:r>
    </w:p>
    <w:p w:rsidR="00903B23" w:rsidRPr="00307D2F" w:rsidRDefault="00307D2F" w:rsidP="00417A0A">
      <w:pPr>
        <w:rPr>
          <w:b/>
          <w:sz w:val="24"/>
          <w:szCs w:val="24"/>
        </w:rPr>
      </w:pPr>
      <w:r>
        <w:rPr>
          <w:b/>
          <w:noProof/>
          <w:sz w:val="24"/>
          <w:szCs w:val="24"/>
          <w:lang w:eastAsia="en-GB"/>
        </w:rPr>
        <mc:AlternateContent>
          <mc:Choice Requires="wps">
            <w:drawing>
              <wp:anchor distT="0" distB="0" distL="114300" distR="114300" simplePos="0" relativeHeight="251661312" behindDoc="0" locked="0" layoutInCell="1" allowOverlap="1" wp14:anchorId="1FA17777" wp14:editId="1070C129">
                <wp:simplePos x="0" y="0"/>
                <wp:positionH relativeFrom="column">
                  <wp:posOffset>923925</wp:posOffset>
                </wp:positionH>
                <wp:positionV relativeFrom="paragraph">
                  <wp:posOffset>58420</wp:posOffset>
                </wp:positionV>
                <wp:extent cx="171450" cy="171450"/>
                <wp:effectExtent l="0" t="0" r="19050" b="19050"/>
                <wp:wrapNone/>
                <wp:docPr id="8" name="Oval 8"/>
                <wp:cNvGraphicFramePr/>
                <a:graphic xmlns:a="http://schemas.openxmlformats.org/drawingml/2006/main">
                  <a:graphicData uri="http://schemas.microsoft.com/office/word/2010/wordprocessingShape">
                    <wps:wsp>
                      <wps:cNvSpPr/>
                      <wps:spPr>
                        <a:xfrm>
                          <a:off x="0" y="0"/>
                          <a:ext cx="171450" cy="171450"/>
                        </a:xfrm>
                        <a:prstGeom prst="ellipse">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3D6B7A" id="Oval 8" o:spid="_x0000_s1026" style="position:absolute;margin-left:72.75pt;margin-top:4.6pt;width:13.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" fillcolor="#00b050" strokecolor="#00b050" strokeweight="1pt">
                <v:stroke joinstyle="miter"/>
              </v:oval>
            </w:pict>
          </mc:Fallback>
        </mc:AlternateContent>
      </w:r>
      <w:r>
        <w:rPr>
          <w:b/>
          <w:sz w:val="24"/>
          <w:szCs w:val="24"/>
        </w:rPr>
        <w:t>G</w:t>
      </w:r>
      <w:r w:rsidRPr="00B915DD">
        <w:rPr>
          <w:sz w:val="24"/>
          <w:szCs w:val="24"/>
        </w:rPr>
        <w:t>reen</w:t>
      </w:r>
      <w:r>
        <w:rPr>
          <w:b/>
          <w:sz w:val="24"/>
          <w:szCs w:val="24"/>
        </w:rPr>
        <w:tab/>
      </w:r>
      <w:r>
        <w:rPr>
          <w:b/>
          <w:sz w:val="24"/>
          <w:szCs w:val="24"/>
        </w:rPr>
        <w:tab/>
      </w:r>
      <w:bookmarkStart w:id="1" w:name="_GoBack"/>
      <w:bookmarkEnd w:id="1"/>
      <w:r>
        <w:rPr>
          <w:b/>
          <w:sz w:val="24"/>
          <w:szCs w:val="24"/>
        </w:rPr>
        <w:tab/>
        <w:t>Complete</w:t>
      </w:r>
    </w:p>
    <w:sectPr w:rsidR="00903B23" w:rsidRPr="00307D2F" w:rsidSect="00396398">
      <w:pgSz w:w="16838" w:h="11906" w:orient="landscape"/>
      <w:pgMar w:top="1440" w:right="1440" w:bottom="1440" w:left="1440" w:header="709" w:footer="709" w:gutter="0"/>
      <w:pgBorders w:offsetFrom="page">
        <w:top w:val="threeDEngrave" w:sz="24" w:space="24" w:color="70AD47" w:themeColor="accent6"/>
        <w:left w:val="threeDEngrave" w:sz="24" w:space="24" w:color="70AD47" w:themeColor="accent6"/>
        <w:bottom w:val="threeDEmboss" w:sz="24" w:space="24" w:color="70AD47" w:themeColor="accent6"/>
        <w:right w:val="threeDEmboss" w:sz="24" w:space="24" w:color="70AD47"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A7A9E"/>
    <w:multiLevelType w:val="hybridMultilevel"/>
    <w:tmpl w:val="AAFE4F3A"/>
    <w:lvl w:ilvl="0" w:tplc="720EFEEE">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47"/>
    <w:rsid w:val="00102B95"/>
    <w:rsid w:val="0013452A"/>
    <w:rsid w:val="002B7246"/>
    <w:rsid w:val="002E4A2C"/>
    <w:rsid w:val="00307D2F"/>
    <w:rsid w:val="0031081B"/>
    <w:rsid w:val="00347E2A"/>
    <w:rsid w:val="00396398"/>
    <w:rsid w:val="003A1C14"/>
    <w:rsid w:val="003B6840"/>
    <w:rsid w:val="003D18B7"/>
    <w:rsid w:val="00417A0A"/>
    <w:rsid w:val="00474A46"/>
    <w:rsid w:val="00492280"/>
    <w:rsid w:val="0050352E"/>
    <w:rsid w:val="00587C99"/>
    <w:rsid w:val="005946BD"/>
    <w:rsid w:val="005E66C8"/>
    <w:rsid w:val="00635427"/>
    <w:rsid w:val="00636704"/>
    <w:rsid w:val="00675A9C"/>
    <w:rsid w:val="00746158"/>
    <w:rsid w:val="007901EA"/>
    <w:rsid w:val="007D6CD8"/>
    <w:rsid w:val="007F5366"/>
    <w:rsid w:val="0081127D"/>
    <w:rsid w:val="008F5DD8"/>
    <w:rsid w:val="00903B23"/>
    <w:rsid w:val="0092767E"/>
    <w:rsid w:val="009C355C"/>
    <w:rsid w:val="009E07A8"/>
    <w:rsid w:val="009F3776"/>
    <w:rsid w:val="00A52786"/>
    <w:rsid w:val="00BF75EF"/>
    <w:rsid w:val="00C57447"/>
    <w:rsid w:val="00D1186C"/>
    <w:rsid w:val="00E176B0"/>
    <w:rsid w:val="00EA480E"/>
    <w:rsid w:val="00EA5E1E"/>
    <w:rsid w:val="00EF10E3"/>
    <w:rsid w:val="00F24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17FDDD"/>
  <w15:chartTrackingRefBased/>
  <w15:docId w15:val="{07F7B5F5-96B0-470C-86F6-80496478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98"/>
  </w:style>
  <w:style w:type="paragraph" w:styleId="Heading1">
    <w:name w:val="heading 1"/>
    <w:basedOn w:val="Normal"/>
    <w:next w:val="Normal"/>
    <w:link w:val="Heading1Char"/>
    <w:uiPriority w:val="9"/>
    <w:qFormat/>
    <w:rsid w:val="0039639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39639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39639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396398"/>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396398"/>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396398"/>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396398"/>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396398"/>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396398"/>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744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46158"/>
    <w:pPr>
      <w:ind w:left="720"/>
      <w:contextualSpacing/>
    </w:pPr>
  </w:style>
  <w:style w:type="character" w:styleId="Hyperlink">
    <w:name w:val="Hyperlink"/>
    <w:basedOn w:val="DefaultParagraphFont"/>
    <w:uiPriority w:val="99"/>
    <w:unhideWhenUsed/>
    <w:rsid w:val="00903B23"/>
    <w:rPr>
      <w:color w:val="0563C1" w:themeColor="hyperlink"/>
      <w:u w:val="single"/>
    </w:rPr>
  </w:style>
  <w:style w:type="table" w:styleId="TableGrid">
    <w:name w:val="Table Grid"/>
    <w:basedOn w:val="TableNormal"/>
    <w:uiPriority w:val="39"/>
    <w:rsid w:val="00307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A480E"/>
    <w:rPr>
      <w:color w:val="954F72" w:themeColor="followedHyperlink"/>
      <w:u w:val="single"/>
    </w:rPr>
  </w:style>
  <w:style w:type="paragraph" w:styleId="NoSpacing">
    <w:name w:val="No Spacing"/>
    <w:link w:val="NoSpacingChar"/>
    <w:uiPriority w:val="1"/>
    <w:qFormat/>
    <w:rsid w:val="00396398"/>
    <w:pPr>
      <w:spacing w:after="0" w:line="240" w:lineRule="auto"/>
    </w:pPr>
  </w:style>
  <w:style w:type="character" w:customStyle="1" w:styleId="NoSpacingChar">
    <w:name w:val="No Spacing Char"/>
    <w:basedOn w:val="DefaultParagraphFont"/>
    <w:link w:val="NoSpacing"/>
    <w:uiPriority w:val="1"/>
    <w:rsid w:val="00396398"/>
  </w:style>
  <w:style w:type="character" w:customStyle="1" w:styleId="Heading1Char">
    <w:name w:val="Heading 1 Char"/>
    <w:basedOn w:val="DefaultParagraphFont"/>
    <w:link w:val="Heading1"/>
    <w:uiPriority w:val="9"/>
    <w:rsid w:val="0039639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39639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39639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396398"/>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396398"/>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396398"/>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396398"/>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39639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396398"/>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396398"/>
    <w:pPr>
      <w:spacing w:line="240" w:lineRule="auto"/>
    </w:pPr>
    <w:rPr>
      <w:b/>
      <w:bCs/>
      <w:smallCaps/>
      <w:color w:val="595959" w:themeColor="text1" w:themeTint="A6"/>
    </w:rPr>
  </w:style>
  <w:style w:type="paragraph" w:styleId="Title">
    <w:name w:val="Title"/>
    <w:basedOn w:val="Normal"/>
    <w:next w:val="Normal"/>
    <w:link w:val="TitleChar"/>
    <w:uiPriority w:val="10"/>
    <w:qFormat/>
    <w:rsid w:val="0039639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9639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39639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96398"/>
    <w:rPr>
      <w:rFonts w:asciiTheme="majorHAnsi" w:eastAsiaTheme="majorEastAsia" w:hAnsiTheme="majorHAnsi" w:cstheme="majorBidi"/>
      <w:sz w:val="30"/>
      <w:szCs w:val="30"/>
    </w:rPr>
  </w:style>
  <w:style w:type="character" w:styleId="Strong">
    <w:name w:val="Strong"/>
    <w:basedOn w:val="DefaultParagraphFont"/>
    <w:uiPriority w:val="22"/>
    <w:qFormat/>
    <w:rsid w:val="00396398"/>
    <w:rPr>
      <w:b/>
      <w:bCs/>
    </w:rPr>
  </w:style>
  <w:style w:type="character" w:styleId="Emphasis">
    <w:name w:val="Emphasis"/>
    <w:basedOn w:val="DefaultParagraphFont"/>
    <w:uiPriority w:val="20"/>
    <w:qFormat/>
    <w:rsid w:val="00396398"/>
    <w:rPr>
      <w:i/>
      <w:iCs/>
      <w:color w:val="70AD47" w:themeColor="accent6"/>
    </w:rPr>
  </w:style>
  <w:style w:type="paragraph" w:styleId="Quote">
    <w:name w:val="Quote"/>
    <w:basedOn w:val="Normal"/>
    <w:next w:val="Normal"/>
    <w:link w:val="QuoteChar"/>
    <w:uiPriority w:val="29"/>
    <w:qFormat/>
    <w:rsid w:val="0039639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96398"/>
    <w:rPr>
      <w:i/>
      <w:iCs/>
      <w:color w:val="262626" w:themeColor="text1" w:themeTint="D9"/>
    </w:rPr>
  </w:style>
  <w:style w:type="paragraph" w:styleId="IntenseQuote">
    <w:name w:val="Intense Quote"/>
    <w:basedOn w:val="Normal"/>
    <w:next w:val="Normal"/>
    <w:link w:val="IntenseQuoteChar"/>
    <w:uiPriority w:val="30"/>
    <w:qFormat/>
    <w:rsid w:val="00396398"/>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396398"/>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396398"/>
    <w:rPr>
      <w:i/>
      <w:iCs/>
    </w:rPr>
  </w:style>
  <w:style w:type="character" w:styleId="IntenseEmphasis">
    <w:name w:val="Intense Emphasis"/>
    <w:basedOn w:val="DefaultParagraphFont"/>
    <w:uiPriority w:val="21"/>
    <w:qFormat/>
    <w:rsid w:val="00396398"/>
    <w:rPr>
      <w:b/>
      <w:bCs/>
      <w:i/>
      <w:iCs/>
    </w:rPr>
  </w:style>
  <w:style w:type="character" w:styleId="SubtleReference">
    <w:name w:val="Subtle Reference"/>
    <w:basedOn w:val="DefaultParagraphFont"/>
    <w:uiPriority w:val="31"/>
    <w:qFormat/>
    <w:rsid w:val="00396398"/>
    <w:rPr>
      <w:smallCaps/>
      <w:color w:val="595959" w:themeColor="text1" w:themeTint="A6"/>
    </w:rPr>
  </w:style>
  <w:style w:type="character" w:styleId="IntenseReference">
    <w:name w:val="Intense Reference"/>
    <w:basedOn w:val="DefaultParagraphFont"/>
    <w:uiPriority w:val="32"/>
    <w:qFormat/>
    <w:rsid w:val="00396398"/>
    <w:rPr>
      <w:b/>
      <w:bCs/>
      <w:smallCaps/>
      <w:color w:val="70AD47" w:themeColor="accent6"/>
    </w:rPr>
  </w:style>
  <w:style w:type="character" w:styleId="BookTitle">
    <w:name w:val="Book Title"/>
    <w:basedOn w:val="DefaultParagraphFont"/>
    <w:uiPriority w:val="33"/>
    <w:qFormat/>
    <w:rsid w:val="00396398"/>
    <w:rPr>
      <w:b/>
      <w:bCs/>
      <w:caps w:val="0"/>
      <w:smallCaps/>
      <w:spacing w:val="7"/>
      <w:sz w:val="21"/>
      <w:szCs w:val="21"/>
    </w:rPr>
  </w:style>
  <w:style w:type="paragraph" w:styleId="TOCHeading">
    <w:name w:val="TOC Heading"/>
    <w:basedOn w:val="Heading1"/>
    <w:next w:val="Normal"/>
    <w:uiPriority w:val="39"/>
    <w:semiHidden/>
    <w:unhideWhenUsed/>
    <w:qFormat/>
    <w:rsid w:val="0039639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43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learnsheffield.co.uk/partners/eat-smart-sheffie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atsmartsheffield@learnsheffield.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8</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Aldwinckle</dc:creator>
  <cp:keywords/>
  <dc:description/>
  <cp:lastModifiedBy>Lisa Aldwinckle</cp:lastModifiedBy>
  <cp:revision>33</cp:revision>
  <dcterms:created xsi:type="dcterms:W3CDTF">2019-09-25T08:32:00Z</dcterms:created>
  <dcterms:modified xsi:type="dcterms:W3CDTF">2019-09-25T13:02:00Z</dcterms:modified>
</cp:coreProperties>
</file>