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03" w:rsidRPr="00664203" w:rsidRDefault="00664203" w:rsidP="009F0B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64203" w:rsidRPr="00664203" w:rsidRDefault="00664203" w:rsidP="00F80A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4203">
        <w:rPr>
          <w:rFonts w:ascii="Arial" w:hAnsi="Arial" w:cs="Arial"/>
          <w:sz w:val="24"/>
          <w:szCs w:val="24"/>
        </w:rPr>
        <w:t xml:space="preserve">It is the local authority’s responsibility to identify appropriate provision for </w:t>
      </w:r>
      <w:r w:rsidR="00F80A94">
        <w:rPr>
          <w:rFonts w:ascii="Arial" w:hAnsi="Arial" w:cs="Arial"/>
          <w:sz w:val="24"/>
          <w:szCs w:val="24"/>
        </w:rPr>
        <w:t xml:space="preserve">children and young people with Education, </w:t>
      </w:r>
      <w:r w:rsidRPr="00664203">
        <w:rPr>
          <w:rFonts w:ascii="Arial" w:hAnsi="Arial" w:cs="Arial"/>
          <w:sz w:val="24"/>
          <w:szCs w:val="24"/>
        </w:rPr>
        <w:t>H</w:t>
      </w:r>
      <w:r w:rsidR="00F80A94">
        <w:rPr>
          <w:rFonts w:ascii="Arial" w:hAnsi="Arial" w:cs="Arial"/>
          <w:sz w:val="24"/>
          <w:szCs w:val="24"/>
        </w:rPr>
        <w:t xml:space="preserve">ealth and </w:t>
      </w:r>
      <w:r w:rsidRPr="00664203">
        <w:rPr>
          <w:rFonts w:ascii="Arial" w:hAnsi="Arial" w:cs="Arial"/>
          <w:sz w:val="24"/>
          <w:szCs w:val="24"/>
        </w:rPr>
        <w:t>C</w:t>
      </w:r>
      <w:r w:rsidR="00F80A94">
        <w:rPr>
          <w:rFonts w:ascii="Arial" w:hAnsi="Arial" w:cs="Arial"/>
          <w:sz w:val="24"/>
          <w:szCs w:val="24"/>
        </w:rPr>
        <w:t>are (EHC)</w:t>
      </w:r>
      <w:r w:rsidRPr="00664203">
        <w:rPr>
          <w:rFonts w:ascii="Arial" w:hAnsi="Arial" w:cs="Arial"/>
          <w:sz w:val="24"/>
          <w:szCs w:val="24"/>
        </w:rPr>
        <w:t xml:space="preserve"> Plans. Consultation is carried out by the Special Educational Needs and Disabilities </w:t>
      </w:r>
      <w:r w:rsidR="00F80A94">
        <w:rPr>
          <w:rFonts w:ascii="Arial" w:hAnsi="Arial" w:cs="Arial"/>
          <w:sz w:val="24"/>
          <w:szCs w:val="24"/>
        </w:rPr>
        <w:t xml:space="preserve">Statutory </w:t>
      </w:r>
      <w:r w:rsidRPr="00664203">
        <w:rPr>
          <w:rFonts w:ascii="Arial" w:hAnsi="Arial" w:cs="Arial"/>
          <w:sz w:val="24"/>
          <w:szCs w:val="24"/>
        </w:rPr>
        <w:t>Assessment and Review Service (SENDSARS).</w:t>
      </w:r>
    </w:p>
    <w:p w:rsidR="006C6352" w:rsidRDefault="006C6352" w:rsidP="00F80A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0BE6" w:rsidRPr="009F0BE6" w:rsidRDefault="009F0BE6" w:rsidP="00F80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0BE6">
        <w:rPr>
          <w:rFonts w:ascii="Arial" w:hAnsi="Arial" w:cs="Arial"/>
          <w:b/>
          <w:sz w:val="24"/>
          <w:szCs w:val="24"/>
        </w:rPr>
        <w:t xml:space="preserve">New </w:t>
      </w:r>
      <w:r w:rsidR="002665CE">
        <w:rPr>
          <w:rFonts w:ascii="Arial" w:hAnsi="Arial" w:cs="Arial"/>
          <w:b/>
          <w:sz w:val="24"/>
          <w:szCs w:val="24"/>
        </w:rPr>
        <w:t xml:space="preserve">EHC Needs </w:t>
      </w:r>
      <w:r w:rsidRPr="009F0BE6">
        <w:rPr>
          <w:rFonts w:ascii="Arial" w:hAnsi="Arial" w:cs="Arial"/>
          <w:b/>
          <w:sz w:val="24"/>
          <w:szCs w:val="24"/>
        </w:rPr>
        <w:t>Assessments</w:t>
      </w:r>
    </w:p>
    <w:p w:rsidR="00D76D8F" w:rsidRPr="00D76D8F" w:rsidRDefault="00D76D8F" w:rsidP="00F80A9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6D8F">
        <w:rPr>
          <w:rFonts w:ascii="Arial" w:hAnsi="Arial" w:cs="Arial"/>
          <w:sz w:val="24"/>
          <w:szCs w:val="24"/>
        </w:rPr>
        <w:t xml:space="preserve">The </w:t>
      </w:r>
      <w:r w:rsidR="00F47684">
        <w:rPr>
          <w:rFonts w:ascii="Arial" w:hAnsi="Arial" w:cs="Arial"/>
          <w:sz w:val="24"/>
          <w:szCs w:val="24"/>
        </w:rPr>
        <w:t xml:space="preserve">local authority </w:t>
      </w:r>
      <w:bookmarkStart w:id="0" w:name="_GoBack"/>
      <w:bookmarkEnd w:id="0"/>
      <w:r w:rsidRPr="00D76D8F">
        <w:rPr>
          <w:rFonts w:ascii="Arial" w:hAnsi="Arial" w:cs="Arial"/>
          <w:sz w:val="24"/>
          <w:szCs w:val="24"/>
        </w:rPr>
        <w:t>recommends the type of provision that is appropriate for a child or young person – and who should be consulted with - when deciding to issue an E</w:t>
      </w:r>
      <w:r w:rsidR="00F80A94">
        <w:rPr>
          <w:rFonts w:ascii="Arial" w:hAnsi="Arial" w:cs="Arial"/>
          <w:sz w:val="24"/>
          <w:szCs w:val="24"/>
        </w:rPr>
        <w:t xml:space="preserve">HC </w:t>
      </w:r>
      <w:r w:rsidRPr="00D76D8F">
        <w:rPr>
          <w:rFonts w:ascii="Arial" w:hAnsi="Arial" w:cs="Arial"/>
          <w:sz w:val="24"/>
          <w:szCs w:val="24"/>
        </w:rPr>
        <w:t xml:space="preserve"> Plan (EHCP).</w:t>
      </w:r>
      <w:r w:rsidR="00F47684">
        <w:rPr>
          <w:rFonts w:ascii="Arial" w:hAnsi="Arial" w:cs="Arial"/>
          <w:sz w:val="24"/>
          <w:szCs w:val="24"/>
        </w:rPr>
        <w:t xml:space="preserve"> This will be done by the panel agreeing to issue a plan.</w:t>
      </w:r>
    </w:p>
    <w:p w:rsidR="00D76D8F" w:rsidRPr="00D76D8F" w:rsidRDefault="00D76D8F" w:rsidP="00F80A9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6D8F">
        <w:rPr>
          <w:rFonts w:ascii="Arial" w:hAnsi="Arial" w:cs="Arial"/>
          <w:sz w:val="24"/>
          <w:szCs w:val="24"/>
        </w:rPr>
        <w:t xml:space="preserve">We always consult with the preference named by the child, young person or their parent/carer. </w:t>
      </w:r>
    </w:p>
    <w:p w:rsidR="00D76D8F" w:rsidRPr="00D76D8F" w:rsidRDefault="00D76D8F" w:rsidP="00F80A9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6D8F">
        <w:rPr>
          <w:rFonts w:ascii="Arial" w:hAnsi="Arial" w:cs="Arial"/>
          <w:sz w:val="24"/>
          <w:szCs w:val="24"/>
        </w:rPr>
        <w:t xml:space="preserve">In most cases we </w:t>
      </w:r>
      <w:r w:rsidR="00F47684">
        <w:rPr>
          <w:rFonts w:ascii="Arial" w:hAnsi="Arial" w:cs="Arial"/>
          <w:sz w:val="24"/>
          <w:szCs w:val="24"/>
        </w:rPr>
        <w:t xml:space="preserve">will </w:t>
      </w:r>
      <w:r w:rsidRPr="00D76D8F">
        <w:rPr>
          <w:rFonts w:ascii="Arial" w:hAnsi="Arial" w:cs="Arial"/>
          <w:sz w:val="24"/>
          <w:szCs w:val="24"/>
        </w:rPr>
        <w:t xml:space="preserve">also consult with the child or young person’s current </w:t>
      </w:r>
      <w:r w:rsidR="00F47684">
        <w:rPr>
          <w:rFonts w:ascii="Arial" w:hAnsi="Arial" w:cs="Arial"/>
          <w:sz w:val="24"/>
          <w:szCs w:val="24"/>
        </w:rPr>
        <w:t xml:space="preserve">or allocated </w:t>
      </w:r>
      <w:r w:rsidRPr="00D76D8F">
        <w:rPr>
          <w:rFonts w:ascii="Arial" w:hAnsi="Arial" w:cs="Arial"/>
          <w:sz w:val="24"/>
          <w:szCs w:val="24"/>
        </w:rPr>
        <w:t xml:space="preserve">school/setting. </w:t>
      </w:r>
    </w:p>
    <w:p w:rsidR="00D76D8F" w:rsidRPr="00D76D8F" w:rsidRDefault="00D76D8F" w:rsidP="00F80A9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6D8F">
        <w:rPr>
          <w:rFonts w:ascii="Arial" w:hAnsi="Arial" w:cs="Arial"/>
          <w:sz w:val="24"/>
          <w:szCs w:val="24"/>
        </w:rPr>
        <w:t xml:space="preserve">We would not consult the catchment mainstream school if the child, young person or their parent/carer requested a special school placement and the </w:t>
      </w:r>
      <w:r w:rsidR="00F47684">
        <w:rPr>
          <w:rFonts w:ascii="Arial" w:hAnsi="Arial" w:cs="Arial"/>
          <w:sz w:val="24"/>
          <w:szCs w:val="24"/>
        </w:rPr>
        <w:t>local authority</w:t>
      </w:r>
      <w:r w:rsidRPr="00D76D8F">
        <w:rPr>
          <w:rFonts w:ascii="Arial" w:hAnsi="Arial" w:cs="Arial"/>
          <w:sz w:val="24"/>
          <w:szCs w:val="24"/>
        </w:rPr>
        <w:t xml:space="preserve"> agreed </w:t>
      </w:r>
      <w:r w:rsidR="00F47684">
        <w:rPr>
          <w:rFonts w:ascii="Arial" w:hAnsi="Arial" w:cs="Arial"/>
          <w:sz w:val="24"/>
          <w:szCs w:val="24"/>
        </w:rPr>
        <w:t>that mainstream school could not meet their needs</w:t>
      </w:r>
      <w:r w:rsidRPr="00D76D8F">
        <w:rPr>
          <w:rFonts w:ascii="Arial" w:hAnsi="Arial" w:cs="Arial"/>
          <w:sz w:val="24"/>
          <w:szCs w:val="24"/>
        </w:rPr>
        <w:t>.</w:t>
      </w:r>
    </w:p>
    <w:p w:rsidR="00D76D8F" w:rsidRPr="00D76D8F" w:rsidRDefault="00F47684" w:rsidP="00F80A9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D76D8F" w:rsidRPr="00D76D8F">
        <w:rPr>
          <w:rFonts w:ascii="Arial" w:hAnsi="Arial" w:cs="Arial"/>
          <w:sz w:val="24"/>
          <w:szCs w:val="24"/>
        </w:rPr>
        <w:t xml:space="preserve"> a child, young person or their parent/carer requested a mainstream setting, we will consult with it - even if the </w:t>
      </w:r>
      <w:r>
        <w:rPr>
          <w:rFonts w:ascii="Arial" w:hAnsi="Arial" w:cs="Arial"/>
          <w:sz w:val="24"/>
          <w:szCs w:val="24"/>
        </w:rPr>
        <w:t>local authority</w:t>
      </w:r>
      <w:r w:rsidR="00D76D8F" w:rsidRPr="00D76D8F">
        <w:rPr>
          <w:rFonts w:ascii="Arial" w:hAnsi="Arial" w:cs="Arial"/>
          <w:sz w:val="24"/>
          <w:szCs w:val="24"/>
        </w:rPr>
        <w:t xml:space="preserve"> did not think this type of placement was appropriate.</w:t>
      </w:r>
    </w:p>
    <w:p w:rsidR="00D76D8F" w:rsidRPr="00D76D8F" w:rsidRDefault="00D76D8F" w:rsidP="00F80A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0BE6" w:rsidRPr="008D731D" w:rsidRDefault="009F0BE6" w:rsidP="00F80A9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D731D">
        <w:rPr>
          <w:rFonts w:ascii="Arial" w:hAnsi="Arial" w:cs="Arial"/>
          <w:b/>
          <w:sz w:val="24"/>
          <w:szCs w:val="24"/>
        </w:rPr>
        <w:t>Annual Review</w:t>
      </w:r>
      <w:r w:rsidR="005273B8">
        <w:rPr>
          <w:rFonts w:ascii="Arial" w:hAnsi="Arial" w:cs="Arial"/>
          <w:b/>
          <w:sz w:val="24"/>
          <w:szCs w:val="24"/>
        </w:rPr>
        <w:t>s</w:t>
      </w:r>
      <w:r w:rsidRPr="008D731D">
        <w:rPr>
          <w:rFonts w:ascii="Arial" w:hAnsi="Arial" w:cs="Arial"/>
          <w:b/>
          <w:sz w:val="24"/>
          <w:szCs w:val="24"/>
        </w:rPr>
        <w:t xml:space="preserve"> </w:t>
      </w:r>
    </w:p>
    <w:p w:rsidR="008D731D" w:rsidRPr="00D76D8F" w:rsidRDefault="009F0BE6" w:rsidP="00F80A9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731D">
        <w:rPr>
          <w:rFonts w:ascii="Arial" w:hAnsi="Arial" w:cs="Arial"/>
          <w:sz w:val="24"/>
          <w:szCs w:val="24"/>
        </w:rPr>
        <w:t>When a</w:t>
      </w:r>
      <w:r w:rsidR="008D731D" w:rsidRPr="008D731D">
        <w:rPr>
          <w:rFonts w:ascii="Arial" w:hAnsi="Arial" w:cs="Arial"/>
          <w:sz w:val="24"/>
          <w:szCs w:val="24"/>
        </w:rPr>
        <w:t xml:space="preserve"> change of placement is requested during an annual review, we will always </w:t>
      </w:r>
      <w:r w:rsidR="008D731D" w:rsidRPr="00D76D8F">
        <w:rPr>
          <w:rFonts w:ascii="Arial" w:hAnsi="Arial" w:cs="Arial"/>
          <w:sz w:val="24"/>
          <w:szCs w:val="24"/>
        </w:rPr>
        <w:t xml:space="preserve">consult with the preference named by the child, young person or their parent/carer. </w:t>
      </w:r>
    </w:p>
    <w:p w:rsidR="008D731D" w:rsidRPr="00071680" w:rsidRDefault="008D731D" w:rsidP="00F80A9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D731D">
        <w:rPr>
          <w:rFonts w:ascii="Arial" w:hAnsi="Arial" w:cs="Arial"/>
          <w:sz w:val="24"/>
          <w:szCs w:val="24"/>
        </w:rPr>
        <w:t xml:space="preserve">The area’s Locality Manager will decide which other types of provision to consult </w:t>
      </w:r>
      <w:r w:rsidRPr="00071680">
        <w:rPr>
          <w:rFonts w:ascii="Arial" w:hAnsi="Arial" w:cs="Arial"/>
          <w:sz w:val="24"/>
          <w:szCs w:val="24"/>
        </w:rPr>
        <w:t>with.</w:t>
      </w:r>
    </w:p>
    <w:p w:rsidR="008D731D" w:rsidRPr="00071680" w:rsidRDefault="008D731D" w:rsidP="00F80A94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1680">
        <w:rPr>
          <w:rFonts w:ascii="Arial" w:hAnsi="Arial" w:cs="Arial"/>
          <w:sz w:val="24"/>
          <w:szCs w:val="24"/>
        </w:rPr>
        <w:t xml:space="preserve">If </w:t>
      </w:r>
      <w:r w:rsidR="003D7905" w:rsidRPr="00071680">
        <w:rPr>
          <w:rFonts w:ascii="Arial" w:hAnsi="Arial" w:cs="Arial"/>
          <w:sz w:val="24"/>
          <w:szCs w:val="24"/>
        </w:rPr>
        <w:t xml:space="preserve">the child or parent/carer requests a move to special school from a mainstream setting, </w:t>
      </w:r>
      <w:r w:rsidR="00397650">
        <w:rPr>
          <w:rFonts w:ascii="Arial" w:hAnsi="Arial" w:cs="Arial"/>
          <w:sz w:val="24"/>
          <w:szCs w:val="24"/>
        </w:rPr>
        <w:t>and no other request for amendments</w:t>
      </w:r>
      <w:r w:rsidR="00F47684">
        <w:rPr>
          <w:rFonts w:ascii="Arial" w:hAnsi="Arial" w:cs="Arial"/>
          <w:sz w:val="24"/>
          <w:szCs w:val="24"/>
        </w:rPr>
        <w:t xml:space="preserve"> to the plan</w:t>
      </w:r>
      <w:r w:rsidR="00397650">
        <w:rPr>
          <w:rFonts w:ascii="Arial" w:hAnsi="Arial" w:cs="Arial"/>
          <w:sz w:val="24"/>
          <w:szCs w:val="24"/>
        </w:rPr>
        <w:t xml:space="preserve"> are made, </w:t>
      </w:r>
      <w:r w:rsidR="00F47684">
        <w:rPr>
          <w:rFonts w:ascii="Arial" w:hAnsi="Arial" w:cs="Arial"/>
          <w:sz w:val="24"/>
          <w:szCs w:val="24"/>
        </w:rPr>
        <w:t xml:space="preserve">and no </w:t>
      </w:r>
      <w:r w:rsidR="00397650">
        <w:rPr>
          <w:rFonts w:ascii="Arial" w:hAnsi="Arial" w:cs="Arial"/>
          <w:sz w:val="24"/>
          <w:szCs w:val="24"/>
        </w:rPr>
        <w:t xml:space="preserve">advice </w:t>
      </w:r>
      <w:r w:rsidR="00F47684">
        <w:rPr>
          <w:rFonts w:ascii="Arial" w:hAnsi="Arial" w:cs="Arial"/>
          <w:sz w:val="24"/>
          <w:szCs w:val="24"/>
        </w:rPr>
        <w:t xml:space="preserve">is </w:t>
      </w:r>
      <w:r w:rsidR="00397650">
        <w:rPr>
          <w:rFonts w:ascii="Arial" w:hAnsi="Arial" w:cs="Arial"/>
          <w:sz w:val="24"/>
          <w:szCs w:val="24"/>
        </w:rPr>
        <w:t>received from external services</w:t>
      </w:r>
      <w:r w:rsidR="00F47684">
        <w:rPr>
          <w:rFonts w:ascii="Arial" w:hAnsi="Arial" w:cs="Arial"/>
          <w:sz w:val="24"/>
          <w:szCs w:val="24"/>
        </w:rPr>
        <w:t xml:space="preserve"> that says the child’s needs have changed</w:t>
      </w:r>
      <w:r w:rsidR="00397650">
        <w:rPr>
          <w:rFonts w:ascii="Arial" w:hAnsi="Arial" w:cs="Arial"/>
          <w:sz w:val="24"/>
          <w:szCs w:val="24"/>
        </w:rPr>
        <w:t xml:space="preserve">, </w:t>
      </w:r>
      <w:r w:rsidRPr="00071680">
        <w:rPr>
          <w:rFonts w:ascii="Arial" w:hAnsi="Arial" w:cs="Arial"/>
          <w:sz w:val="24"/>
          <w:szCs w:val="24"/>
        </w:rPr>
        <w:t>we will consult with:</w:t>
      </w:r>
    </w:p>
    <w:p w:rsidR="00DC37EF" w:rsidRPr="00071680" w:rsidRDefault="00DC37EF" w:rsidP="00F80A94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1680">
        <w:rPr>
          <w:rFonts w:ascii="Arial" w:hAnsi="Arial" w:cs="Arial"/>
          <w:sz w:val="24"/>
          <w:szCs w:val="24"/>
        </w:rPr>
        <w:t xml:space="preserve">The child, young person or their parent/carer’s preference.   </w:t>
      </w:r>
    </w:p>
    <w:p w:rsidR="003D7905" w:rsidRPr="00071680" w:rsidRDefault="003D7905" w:rsidP="00F80A94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1680">
        <w:rPr>
          <w:rFonts w:ascii="Arial" w:hAnsi="Arial" w:cs="Arial"/>
          <w:sz w:val="24"/>
          <w:szCs w:val="24"/>
        </w:rPr>
        <w:t>Their current mainstream setting - u</w:t>
      </w:r>
      <w:r w:rsidR="008D731D" w:rsidRPr="00071680">
        <w:rPr>
          <w:rFonts w:ascii="Arial" w:hAnsi="Arial" w:cs="Arial"/>
          <w:sz w:val="24"/>
          <w:szCs w:val="24"/>
        </w:rPr>
        <w:t xml:space="preserve">nless they have advised </w:t>
      </w:r>
      <w:r w:rsidRPr="00071680">
        <w:rPr>
          <w:rFonts w:ascii="Arial" w:hAnsi="Arial" w:cs="Arial"/>
          <w:sz w:val="24"/>
          <w:szCs w:val="24"/>
        </w:rPr>
        <w:t>that they can no longer meet the child/young person’s needs, as part of the review</w:t>
      </w:r>
      <w:r w:rsidR="00DC37EF">
        <w:rPr>
          <w:rFonts w:ascii="Arial" w:hAnsi="Arial" w:cs="Arial"/>
          <w:sz w:val="24"/>
          <w:szCs w:val="24"/>
        </w:rPr>
        <w:t>.</w:t>
      </w:r>
    </w:p>
    <w:p w:rsidR="003D7905" w:rsidRDefault="003D7905" w:rsidP="00F80A94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1680">
        <w:rPr>
          <w:rFonts w:ascii="Arial" w:hAnsi="Arial" w:cs="Arial"/>
          <w:sz w:val="24"/>
          <w:szCs w:val="24"/>
        </w:rPr>
        <w:t xml:space="preserve">Another </w:t>
      </w:r>
      <w:r w:rsidR="008D731D" w:rsidRPr="00071680">
        <w:rPr>
          <w:rFonts w:ascii="Arial" w:hAnsi="Arial" w:cs="Arial"/>
          <w:sz w:val="24"/>
          <w:szCs w:val="24"/>
        </w:rPr>
        <w:t>local mainstream setting</w:t>
      </w:r>
      <w:r w:rsidR="00DC37EF">
        <w:rPr>
          <w:rFonts w:ascii="Arial" w:hAnsi="Arial" w:cs="Arial"/>
          <w:sz w:val="24"/>
          <w:szCs w:val="24"/>
        </w:rPr>
        <w:t>.</w:t>
      </w:r>
    </w:p>
    <w:p w:rsidR="00F47684" w:rsidRDefault="00F47684" w:rsidP="00F80A94">
      <w:pPr>
        <w:pStyle w:val="ListParagraph"/>
        <w:numPr>
          <w:ilvl w:val="1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placement identified by the locality manager as being appropriate</w:t>
      </w:r>
    </w:p>
    <w:p w:rsidR="00DC37EF" w:rsidRDefault="00DC37EF" w:rsidP="00F80A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5DC0" w:rsidRPr="00F75DC0" w:rsidRDefault="00DC37EF" w:rsidP="00F80A94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5DC0">
        <w:rPr>
          <w:rFonts w:ascii="Arial" w:hAnsi="Arial" w:cs="Arial"/>
          <w:sz w:val="24"/>
          <w:szCs w:val="24"/>
        </w:rPr>
        <w:t xml:space="preserve">If updated professional advice states that a child or young person’s needs have significantly changed and can no longer be met by a mainstream setting, we will not consult with an alternative mainstream. </w:t>
      </w:r>
      <w:r w:rsidR="00467A93" w:rsidRPr="00F75DC0">
        <w:rPr>
          <w:rFonts w:ascii="Arial" w:hAnsi="Arial" w:cs="Arial"/>
          <w:sz w:val="24"/>
          <w:szCs w:val="24"/>
        </w:rPr>
        <w:t>But</w:t>
      </w:r>
      <w:r w:rsidRPr="00F75DC0">
        <w:rPr>
          <w:rFonts w:ascii="Arial" w:hAnsi="Arial" w:cs="Arial"/>
          <w:sz w:val="24"/>
          <w:szCs w:val="24"/>
        </w:rPr>
        <w:t xml:space="preserve"> the evidence, as part of the review, should identify why their needs can no longer be met in mainstream</w:t>
      </w:r>
      <w:r w:rsidR="00467A93" w:rsidRPr="00F75DC0">
        <w:rPr>
          <w:rFonts w:ascii="Arial" w:hAnsi="Arial" w:cs="Arial"/>
          <w:sz w:val="24"/>
          <w:szCs w:val="24"/>
        </w:rPr>
        <w:t>. It should also identify t</w:t>
      </w:r>
      <w:r w:rsidRPr="00F75DC0">
        <w:rPr>
          <w:rFonts w:ascii="Arial" w:hAnsi="Arial" w:cs="Arial"/>
          <w:sz w:val="24"/>
          <w:szCs w:val="24"/>
        </w:rPr>
        <w:t xml:space="preserve">he type of provision that </w:t>
      </w:r>
      <w:r w:rsidR="00467A93" w:rsidRPr="00F75DC0">
        <w:rPr>
          <w:rFonts w:ascii="Arial" w:hAnsi="Arial" w:cs="Arial"/>
          <w:sz w:val="24"/>
          <w:szCs w:val="24"/>
        </w:rPr>
        <w:t>the child or young person needs.</w:t>
      </w:r>
    </w:p>
    <w:p w:rsidR="00467A93" w:rsidRPr="00F75DC0" w:rsidRDefault="00467A93" w:rsidP="00F75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A93" w:rsidRDefault="00467A93" w:rsidP="009F0BE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853DD" w:rsidRPr="00F853DD" w:rsidRDefault="00781C13" w:rsidP="00F75D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853DD" w:rsidRDefault="00F853DD" w:rsidP="009F0BE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F853DD" w:rsidSect="00E848B2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C37" w:rsidRDefault="00AD6C37" w:rsidP="00D0038C">
      <w:pPr>
        <w:spacing w:after="0" w:line="240" w:lineRule="auto"/>
      </w:pPr>
      <w:r>
        <w:separator/>
      </w:r>
    </w:p>
  </w:endnote>
  <w:endnote w:type="continuationSeparator" w:id="0">
    <w:p w:rsidR="00AD6C37" w:rsidRDefault="00AD6C37" w:rsidP="00D0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75" w:rsidRDefault="00DC37EF" w:rsidP="00694675">
    <w:pPr>
      <w:pStyle w:val="Footer"/>
      <w:jc w:val="right"/>
    </w:pPr>
    <w:r w:rsidRPr="00DC37EF">
      <w:t>SEND Assessment and Review Serv</w:t>
    </w:r>
    <w:r>
      <w:t>ice (</w:t>
    </w:r>
    <w:r w:rsidR="00694675">
      <w:t>SENDSARS</w:t>
    </w:r>
    <w:r>
      <w:t>)</w:t>
    </w:r>
    <w:r w:rsidR="00694675">
      <w:t>, July 2020</w:t>
    </w:r>
  </w:p>
  <w:p w:rsidR="00694675" w:rsidRDefault="00694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C37" w:rsidRDefault="00AD6C37" w:rsidP="00D0038C">
      <w:pPr>
        <w:spacing w:after="0" w:line="240" w:lineRule="auto"/>
      </w:pPr>
      <w:r>
        <w:separator/>
      </w:r>
    </w:p>
  </w:footnote>
  <w:footnote w:type="continuationSeparator" w:id="0">
    <w:p w:rsidR="00AD6C37" w:rsidRDefault="00AD6C37" w:rsidP="00D0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FA" w:rsidRDefault="007267FA" w:rsidP="007267FA">
    <w:pPr>
      <w:pStyle w:val="Header"/>
      <w:rPr>
        <w:rFonts w:ascii="Arial" w:hAnsi="Arial" w:cs="Arial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60619F" wp14:editId="0A8DCBCF">
          <wp:simplePos x="0" y="0"/>
          <wp:positionH relativeFrom="column">
            <wp:posOffset>5518150</wp:posOffset>
          </wp:positionH>
          <wp:positionV relativeFrom="paragraph">
            <wp:posOffset>-94615</wp:posOffset>
          </wp:positionV>
          <wp:extent cx="922020" cy="723900"/>
          <wp:effectExtent l="0" t="0" r="0" b="0"/>
          <wp:wrapThrough wrapText="bothSides">
            <wp:wrapPolygon edited="0">
              <wp:start x="0" y="0"/>
              <wp:lineTo x="0" y="21032"/>
              <wp:lineTo x="20975" y="21032"/>
              <wp:lineTo x="2097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 2005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0A94">
      <w:rPr>
        <w:rFonts w:ascii="Arial" w:hAnsi="Arial" w:cs="Arial"/>
        <w:b/>
        <w:sz w:val="24"/>
        <w:szCs w:val="24"/>
      </w:rPr>
      <w:t>Consultation with schools and settings during</w:t>
    </w:r>
  </w:p>
  <w:p w:rsidR="007267FA" w:rsidRDefault="007267FA" w:rsidP="00E848B2">
    <w:pPr>
      <w:pStyle w:val="Header"/>
    </w:pPr>
    <w:r w:rsidRPr="00F80A94">
      <w:rPr>
        <w:rFonts w:ascii="Arial" w:hAnsi="Arial" w:cs="Arial"/>
        <w:b/>
        <w:sz w:val="24"/>
        <w:szCs w:val="24"/>
      </w:rPr>
      <w:t>EHC Needs Assessments and Reviews</w:t>
    </w:r>
  </w:p>
  <w:p w:rsidR="00F80A94" w:rsidRDefault="00F80A94" w:rsidP="00F80A94">
    <w:pPr>
      <w:pStyle w:val="Header"/>
      <w:jc w:val="right"/>
      <w:rPr>
        <w:rFonts w:ascii="Arial" w:hAnsi="Arial" w:cs="Arial"/>
        <w:b/>
        <w:sz w:val="24"/>
        <w:szCs w:val="24"/>
      </w:rPr>
    </w:pPr>
  </w:p>
  <w:p w:rsidR="00D0038C" w:rsidRDefault="00D0038C" w:rsidP="00E84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823"/>
    <w:multiLevelType w:val="hybridMultilevel"/>
    <w:tmpl w:val="B5F400EC"/>
    <w:lvl w:ilvl="0" w:tplc="8048D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50AF8"/>
    <w:multiLevelType w:val="hybridMultilevel"/>
    <w:tmpl w:val="0AFCE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E3C85"/>
    <w:multiLevelType w:val="hybridMultilevel"/>
    <w:tmpl w:val="D51AF4E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05CC2"/>
    <w:multiLevelType w:val="hybridMultilevel"/>
    <w:tmpl w:val="770C8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225C38"/>
    <w:multiLevelType w:val="hybridMultilevel"/>
    <w:tmpl w:val="775ED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B5BB9"/>
    <w:multiLevelType w:val="hybridMultilevel"/>
    <w:tmpl w:val="19EE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4C"/>
    <w:rsid w:val="000606DA"/>
    <w:rsid w:val="00071680"/>
    <w:rsid w:val="000D3493"/>
    <w:rsid w:val="00147A4C"/>
    <w:rsid w:val="001E7CA7"/>
    <w:rsid w:val="002665CE"/>
    <w:rsid w:val="002E3F42"/>
    <w:rsid w:val="003165AD"/>
    <w:rsid w:val="00397650"/>
    <w:rsid w:val="003D34CD"/>
    <w:rsid w:val="003D7905"/>
    <w:rsid w:val="00467A93"/>
    <w:rsid w:val="004D7F0E"/>
    <w:rsid w:val="005273B8"/>
    <w:rsid w:val="005802AB"/>
    <w:rsid w:val="005C6FE4"/>
    <w:rsid w:val="00645AA1"/>
    <w:rsid w:val="006547C3"/>
    <w:rsid w:val="00664203"/>
    <w:rsid w:val="00694675"/>
    <w:rsid w:val="006A6AF6"/>
    <w:rsid w:val="006C6352"/>
    <w:rsid w:val="006F520A"/>
    <w:rsid w:val="00721DD8"/>
    <w:rsid w:val="007267FA"/>
    <w:rsid w:val="00751494"/>
    <w:rsid w:val="00781C13"/>
    <w:rsid w:val="007C4D4D"/>
    <w:rsid w:val="008039BA"/>
    <w:rsid w:val="008D731D"/>
    <w:rsid w:val="008F6880"/>
    <w:rsid w:val="009F0BE6"/>
    <w:rsid w:val="00A46244"/>
    <w:rsid w:val="00AD6C37"/>
    <w:rsid w:val="00AE01B6"/>
    <w:rsid w:val="00AE303A"/>
    <w:rsid w:val="00B532ED"/>
    <w:rsid w:val="00B92C6C"/>
    <w:rsid w:val="00C86651"/>
    <w:rsid w:val="00D0038C"/>
    <w:rsid w:val="00D439BD"/>
    <w:rsid w:val="00D4511D"/>
    <w:rsid w:val="00D76524"/>
    <w:rsid w:val="00D76D8F"/>
    <w:rsid w:val="00DC37EF"/>
    <w:rsid w:val="00E7506C"/>
    <w:rsid w:val="00E848B2"/>
    <w:rsid w:val="00F032BA"/>
    <w:rsid w:val="00F47684"/>
    <w:rsid w:val="00F75DC0"/>
    <w:rsid w:val="00F80A94"/>
    <w:rsid w:val="00F853DD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3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F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38C"/>
  </w:style>
  <w:style w:type="paragraph" w:styleId="Footer">
    <w:name w:val="footer"/>
    <w:basedOn w:val="Normal"/>
    <w:link w:val="FooterChar"/>
    <w:uiPriority w:val="99"/>
    <w:unhideWhenUsed/>
    <w:rsid w:val="00D0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38C"/>
  </w:style>
  <w:style w:type="character" w:customStyle="1" w:styleId="Heading2Char">
    <w:name w:val="Heading 2 Char"/>
    <w:basedOn w:val="DefaultParagraphFont"/>
    <w:link w:val="Heading2"/>
    <w:uiPriority w:val="9"/>
    <w:rsid w:val="00D76D8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veryhardreadability">
    <w:name w:val="veryhardreadability"/>
    <w:basedOn w:val="DefaultParagraphFont"/>
    <w:rsid w:val="00D76D8F"/>
  </w:style>
  <w:style w:type="character" w:customStyle="1" w:styleId="passivevoice">
    <w:name w:val="passivevoice"/>
    <w:basedOn w:val="DefaultParagraphFont"/>
    <w:rsid w:val="00D76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6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3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F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38C"/>
  </w:style>
  <w:style w:type="paragraph" w:styleId="Footer">
    <w:name w:val="footer"/>
    <w:basedOn w:val="Normal"/>
    <w:link w:val="FooterChar"/>
    <w:uiPriority w:val="99"/>
    <w:unhideWhenUsed/>
    <w:rsid w:val="00D00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38C"/>
  </w:style>
  <w:style w:type="character" w:customStyle="1" w:styleId="Heading2Char">
    <w:name w:val="Heading 2 Char"/>
    <w:basedOn w:val="DefaultParagraphFont"/>
    <w:link w:val="Heading2"/>
    <w:uiPriority w:val="9"/>
    <w:rsid w:val="00D76D8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veryhardreadability">
    <w:name w:val="veryhardreadability"/>
    <w:basedOn w:val="DefaultParagraphFont"/>
    <w:rsid w:val="00D76D8F"/>
  </w:style>
  <w:style w:type="character" w:customStyle="1" w:styleId="passivevoice">
    <w:name w:val="passivevoice"/>
    <w:basedOn w:val="DefaultParagraphFont"/>
    <w:rsid w:val="00D76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97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44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7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2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88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Eyre Lisa</dc:creator>
  <cp:lastModifiedBy>Melanie Larder</cp:lastModifiedBy>
  <cp:revision>3</cp:revision>
  <dcterms:created xsi:type="dcterms:W3CDTF">2020-08-03T11:05:00Z</dcterms:created>
  <dcterms:modified xsi:type="dcterms:W3CDTF">2020-08-03T11:17:00Z</dcterms:modified>
</cp:coreProperties>
</file>