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60" w:rsidRPr="00C134AB" w:rsidRDefault="00C134AB">
      <w:pPr>
        <w:rPr>
          <w:sz w:val="2"/>
        </w:rPr>
      </w:pPr>
      <w:r w:rsidRPr="00C134AB">
        <w:rPr>
          <w:rFonts w:ascii="Calibri" w:hAnsi="Calibri"/>
          <w:noProof/>
          <w:sz w:val="2"/>
          <w:lang w:eastAsia="en-GB"/>
        </w:rPr>
        <w:drawing>
          <wp:anchor distT="0" distB="0" distL="114300" distR="114300" simplePos="0" relativeHeight="251657728" behindDoc="1" locked="0" layoutInCell="1" allowOverlap="1" wp14:anchorId="35CBF3CE" wp14:editId="6C54F88E">
            <wp:simplePos x="0" y="0"/>
            <wp:positionH relativeFrom="page">
              <wp:posOffset>989965</wp:posOffset>
            </wp:positionH>
            <wp:positionV relativeFrom="page">
              <wp:posOffset>191770</wp:posOffset>
            </wp:positionV>
            <wp:extent cx="5772150" cy="1571625"/>
            <wp:effectExtent l="0" t="0" r="0" b="9525"/>
            <wp:wrapNone/>
            <wp:docPr id="3" name="Picture 3" descr="agenda_Agenda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nda_Agenda 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horzAnchor="margin" w:tblpY="-40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3A32D9" w:rsidRPr="008F6307" w:rsidTr="00BB4660">
        <w:trPr>
          <w:trHeight w:hRule="exact" w:val="2477"/>
        </w:trPr>
        <w:tc>
          <w:tcPr>
            <w:tcW w:w="9322" w:type="dxa"/>
            <w:tcBorders>
              <w:top w:val="nil"/>
              <w:left w:val="nil"/>
              <w:bottom w:val="nil"/>
              <w:right w:val="nil"/>
            </w:tcBorders>
            <w:tcMar>
              <w:top w:w="187" w:type="dxa"/>
              <w:left w:w="0" w:type="dxa"/>
              <w:right w:w="187" w:type="dxa"/>
            </w:tcMar>
          </w:tcPr>
          <w:p w:rsidR="00BB4660" w:rsidRDefault="00BB4660" w:rsidP="00BB4660">
            <w:pPr>
              <w:pStyle w:val="Heading4"/>
              <w:jc w:val="right"/>
              <w:rPr>
                <w:rFonts w:ascii="Calibri" w:hAnsi="Calibri" w:cs="Arial"/>
                <w:i w:val="0"/>
                <w:iCs/>
                <w:sz w:val="24"/>
                <w:szCs w:val="24"/>
                <w:lang w:val="en-GB"/>
              </w:rPr>
            </w:pPr>
          </w:p>
          <w:p w:rsidR="00521C24" w:rsidRDefault="008B6C6A" w:rsidP="00BB4660">
            <w:pPr>
              <w:pStyle w:val="Heading8"/>
              <w:jc w:val="right"/>
              <w:rPr>
                <w:rFonts w:ascii="Calibri" w:hAnsi="Calibri"/>
                <w:sz w:val="32"/>
              </w:rPr>
            </w:pPr>
            <w:r w:rsidRPr="006B1F09">
              <w:rPr>
                <w:rFonts w:ascii="Calibri" w:hAnsi="Calibri"/>
                <w:sz w:val="32"/>
              </w:rPr>
              <w:t>Learn Sheffield</w:t>
            </w:r>
            <w:r w:rsidR="00CB1546" w:rsidRPr="006B1F09">
              <w:rPr>
                <w:rFonts w:ascii="Calibri" w:hAnsi="Calibri"/>
                <w:sz w:val="32"/>
              </w:rPr>
              <w:t xml:space="preserve"> </w:t>
            </w:r>
            <w:r w:rsidR="00521C24">
              <w:rPr>
                <w:rFonts w:ascii="Calibri" w:hAnsi="Calibri"/>
                <w:sz w:val="32"/>
              </w:rPr>
              <w:t>–</w:t>
            </w:r>
          </w:p>
          <w:p w:rsidR="0030167F" w:rsidRDefault="00521C24" w:rsidP="00BB4660">
            <w:pPr>
              <w:pStyle w:val="Heading8"/>
              <w:jc w:val="right"/>
              <w:rPr>
                <w:rFonts w:ascii="Calibri" w:hAnsi="Calibri"/>
                <w:sz w:val="32"/>
              </w:rPr>
            </w:pPr>
            <w:r>
              <w:rPr>
                <w:rFonts w:ascii="Calibri" w:hAnsi="Calibri"/>
                <w:sz w:val="32"/>
              </w:rPr>
              <w:t>Commissioning Opportunity</w:t>
            </w:r>
          </w:p>
          <w:p w:rsidR="007B6A95" w:rsidRPr="007B6A95" w:rsidRDefault="007B6A95" w:rsidP="007B6A95">
            <w:pPr>
              <w:jc w:val="right"/>
              <w:rPr>
                <w:rFonts w:asciiTheme="minorHAnsi" w:hAnsiTheme="minorHAnsi"/>
                <w:b/>
                <w:sz w:val="32"/>
                <w:szCs w:val="32"/>
              </w:rPr>
            </w:pPr>
            <w:r w:rsidRPr="007B6A95">
              <w:rPr>
                <w:rFonts w:asciiTheme="minorHAnsi" w:hAnsiTheme="minorHAnsi"/>
                <w:b/>
                <w:sz w:val="32"/>
                <w:szCs w:val="32"/>
              </w:rPr>
              <w:t>&amp; Application Form</w:t>
            </w:r>
          </w:p>
          <w:p w:rsidR="00DB3A8D" w:rsidRPr="008F6307" w:rsidRDefault="00DB3A8D" w:rsidP="00BB4660">
            <w:pPr>
              <w:jc w:val="right"/>
              <w:rPr>
                <w:rFonts w:ascii="Calibri" w:hAnsi="Calibri"/>
                <w:sz w:val="14"/>
              </w:rPr>
            </w:pPr>
          </w:p>
          <w:p w:rsidR="00C75E12" w:rsidRPr="008F6307" w:rsidRDefault="00C75E12" w:rsidP="00BB4660">
            <w:pPr>
              <w:pStyle w:val="Heading6"/>
              <w:jc w:val="right"/>
              <w:rPr>
                <w:rFonts w:ascii="Calibri" w:hAnsi="Calibri"/>
                <w:sz w:val="14"/>
              </w:rPr>
            </w:pPr>
          </w:p>
        </w:tc>
      </w:tr>
    </w:tbl>
    <w:p w:rsidR="009328FE" w:rsidRPr="00444167" w:rsidRDefault="009328FE" w:rsidP="00CB1546">
      <w:pPr>
        <w:rPr>
          <w:rFonts w:ascii="Calibri" w:hAnsi="Calibri" w:cs="Arial"/>
          <w:b/>
          <w:sz w:val="12"/>
        </w:rPr>
      </w:pPr>
    </w:p>
    <w:p w:rsidR="00694B4E" w:rsidRDefault="00694B4E" w:rsidP="00086EEA">
      <w:pPr>
        <w:ind w:right="46"/>
        <w:rPr>
          <w:rFonts w:ascii="Calibri" w:hAnsi="Calibri" w:cs="Arial"/>
        </w:rPr>
      </w:pPr>
    </w:p>
    <w:p w:rsidR="00086EEA" w:rsidRDefault="007B6A95" w:rsidP="00086EEA">
      <w:pPr>
        <w:ind w:right="46"/>
        <w:rPr>
          <w:rFonts w:ascii="Calibri" w:hAnsi="Calibri" w:cs="Arial"/>
          <w:b/>
        </w:rPr>
      </w:pPr>
      <w:r>
        <w:rPr>
          <w:rFonts w:ascii="Calibri" w:hAnsi="Calibri" w:cs="Arial"/>
          <w:b/>
        </w:rPr>
        <w:t>Opportunity</w:t>
      </w:r>
    </w:p>
    <w:p w:rsidR="00243ED4" w:rsidRPr="00243ED4" w:rsidRDefault="00243ED4" w:rsidP="00086EEA">
      <w:pPr>
        <w:ind w:right="46"/>
        <w:rPr>
          <w:rFonts w:ascii="Calibri" w:hAnsi="Calibri" w:cs="Arial"/>
          <w:b/>
          <w:sz w:val="8"/>
          <w:szCs w:val="8"/>
        </w:rPr>
      </w:pPr>
    </w:p>
    <w:tbl>
      <w:tblPr>
        <w:tblStyle w:val="TableGrid"/>
        <w:tblW w:w="0" w:type="auto"/>
        <w:tblInd w:w="108" w:type="dxa"/>
        <w:tblLook w:val="04A0" w:firstRow="1" w:lastRow="0" w:firstColumn="1" w:lastColumn="0" w:noHBand="0" w:noVBand="1"/>
      </w:tblPr>
      <w:tblGrid>
        <w:gridCol w:w="2268"/>
        <w:gridCol w:w="1843"/>
        <w:gridCol w:w="2552"/>
        <w:gridCol w:w="2693"/>
      </w:tblGrid>
      <w:tr w:rsidR="00171CA3" w:rsidTr="00171CA3">
        <w:trPr>
          <w:trHeight w:val="592"/>
        </w:trPr>
        <w:tc>
          <w:tcPr>
            <w:tcW w:w="2268" w:type="dxa"/>
            <w:vAlign w:val="center"/>
          </w:tcPr>
          <w:p w:rsidR="00171CA3" w:rsidRPr="00725566" w:rsidRDefault="00171CA3" w:rsidP="00171CA3">
            <w:pPr>
              <w:jc w:val="center"/>
              <w:rPr>
                <w:rFonts w:ascii="Calibri" w:hAnsi="Calibri" w:cs="Arial"/>
                <w:b/>
                <w:sz w:val="22"/>
                <w:szCs w:val="22"/>
              </w:rPr>
            </w:pPr>
            <w:r>
              <w:rPr>
                <w:rFonts w:ascii="Calibri" w:hAnsi="Calibri" w:cs="Arial"/>
                <w:b/>
                <w:sz w:val="22"/>
              </w:rPr>
              <w:t xml:space="preserve">Reference </w:t>
            </w:r>
            <w:r w:rsidRPr="001F669F">
              <w:rPr>
                <w:rFonts w:ascii="Calibri" w:hAnsi="Calibri" w:cs="Arial"/>
                <w:i/>
                <w:sz w:val="20"/>
              </w:rPr>
              <w:t>(</w:t>
            </w:r>
            <w:r>
              <w:rPr>
                <w:rFonts w:ascii="Calibri" w:hAnsi="Calibri" w:cs="Arial"/>
                <w:i/>
                <w:sz w:val="20"/>
              </w:rPr>
              <w:t xml:space="preserve">to </w:t>
            </w:r>
            <w:r w:rsidRPr="001F669F">
              <w:rPr>
                <w:rFonts w:ascii="Calibri" w:hAnsi="Calibri" w:cs="Arial"/>
                <w:i/>
                <w:sz w:val="20"/>
              </w:rPr>
              <w:t>quote on all communication)</w:t>
            </w:r>
            <w:r>
              <w:rPr>
                <w:rFonts w:ascii="Calibri" w:hAnsi="Calibri" w:cs="Arial"/>
                <w:b/>
                <w:sz w:val="22"/>
              </w:rPr>
              <w:t>:</w:t>
            </w:r>
          </w:p>
        </w:tc>
        <w:tc>
          <w:tcPr>
            <w:tcW w:w="4395" w:type="dxa"/>
            <w:gridSpan w:val="2"/>
            <w:vAlign w:val="center"/>
          </w:tcPr>
          <w:p w:rsidR="00171CA3" w:rsidRPr="00725566" w:rsidRDefault="00171CA3" w:rsidP="00171CA3">
            <w:pPr>
              <w:jc w:val="center"/>
              <w:rPr>
                <w:rFonts w:ascii="Calibri" w:hAnsi="Calibri" w:cs="Arial"/>
                <w:b/>
                <w:sz w:val="22"/>
                <w:szCs w:val="22"/>
              </w:rPr>
            </w:pPr>
            <w:r>
              <w:rPr>
                <w:rFonts w:ascii="Calibri" w:hAnsi="Calibri" w:cs="Arial"/>
                <w:b/>
                <w:sz w:val="22"/>
                <w:szCs w:val="22"/>
              </w:rPr>
              <w:t xml:space="preserve">Response Deadline </w:t>
            </w:r>
            <w:r w:rsidRPr="001F669F">
              <w:rPr>
                <w:rFonts w:ascii="Calibri" w:hAnsi="Calibri" w:cs="Arial"/>
                <w:i/>
                <w:sz w:val="20"/>
              </w:rPr>
              <w:t>(</w:t>
            </w:r>
            <w:r>
              <w:rPr>
                <w:rFonts w:ascii="Calibri" w:hAnsi="Calibri" w:cs="Arial"/>
                <w:i/>
                <w:sz w:val="20"/>
              </w:rPr>
              <w:t xml:space="preserve">Applications to </w:t>
            </w:r>
            <w:hyperlink r:id="rId9" w:history="1">
              <w:r w:rsidRPr="00D36B01">
                <w:rPr>
                  <w:rStyle w:val="Hyperlink"/>
                  <w:rFonts w:ascii="Calibri" w:hAnsi="Calibri" w:cs="Arial"/>
                  <w:i/>
                  <w:sz w:val="20"/>
                </w:rPr>
                <w:t>commissioning@learnsheffield.co.uk</w:t>
              </w:r>
            </w:hyperlink>
            <w:r>
              <w:rPr>
                <w:rFonts w:ascii="Calibri" w:hAnsi="Calibri" w:cs="Arial"/>
                <w:i/>
                <w:sz w:val="20"/>
              </w:rPr>
              <w:t xml:space="preserve"> by this date)</w:t>
            </w:r>
            <w:r>
              <w:rPr>
                <w:rFonts w:ascii="Calibri" w:hAnsi="Calibri" w:cs="Arial"/>
                <w:b/>
                <w:sz w:val="22"/>
                <w:szCs w:val="22"/>
              </w:rPr>
              <w:t>:</w:t>
            </w:r>
          </w:p>
        </w:tc>
        <w:tc>
          <w:tcPr>
            <w:tcW w:w="2693" w:type="dxa"/>
            <w:vAlign w:val="center"/>
          </w:tcPr>
          <w:p w:rsidR="00444167" w:rsidRPr="00444167" w:rsidRDefault="00171CA3" w:rsidP="00444167">
            <w:pPr>
              <w:jc w:val="center"/>
              <w:rPr>
                <w:rFonts w:ascii="Calibri" w:hAnsi="Calibri" w:cs="Arial"/>
                <w:b/>
                <w:szCs w:val="22"/>
              </w:rPr>
            </w:pPr>
            <w:r>
              <w:rPr>
                <w:rFonts w:ascii="Calibri" w:hAnsi="Calibri" w:cs="Arial"/>
                <w:b/>
                <w:sz w:val="22"/>
                <w:szCs w:val="22"/>
              </w:rPr>
              <w:t>Start Date</w:t>
            </w:r>
            <w:r w:rsidR="00444167">
              <w:rPr>
                <w:rFonts w:ascii="Calibri" w:hAnsi="Calibri" w:cs="Arial"/>
                <w:b/>
                <w:sz w:val="22"/>
                <w:szCs w:val="22"/>
              </w:rPr>
              <w:t xml:space="preserve"> </w:t>
            </w:r>
            <w:r w:rsidR="00444167">
              <w:rPr>
                <w:rFonts w:ascii="Calibri" w:hAnsi="Calibri" w:cs="Arial"/>
                <w:i/>
                <w:sz w:val="22"/>
                <w:szCs w:val="22"/>
              </w:rPr>
              <w:t>(desired start date for the commission)</w:t>
            </w:r>
            <w:r w:rsidR="00444167">
              <w:rPr>
                <w:rFonts w:ascii="Calibri" w:hAnsi="Calibri" w:cs="Arial"/>
                <w:b/>
                <w:szCs w:val="22"/>
              </w:rPr>
              <w:t>:</w:t>
            </w:r>
          </w:p>
        </w:tc>
      </w:tr>
      <w:tr w:rsidR="00171CA3" w:rsidTr="00444167">
        <w:trPr>
          <w:trHeight w:val="558"/>
        </w:trPr>
        <w:tc>
          <w:tcPr>
            <w:tcW w:w="2268" w:type="dxa"/>
            <w:vAlign w:val="center"/>
          </w:tcPr>
          <w:p w:rsidR="00171CA3" w:rsidRDefault="006667E3" w:rsidP="00171CA3">
            <w:pPr>
              <w:jc w:val="center"/>
              <w:rPr>
                <w:rFonts w:ascii="Calibri" w:hAnsi="Calibri" w:cs="Arial"/>
                <w:b/>
                <w:sz w:val="22"/>
              </w:rPr>
            </w:pPr>
            <w:r>
              <w:rPr>
                <w:rFonts w:ascii="Calibri" w:hAnsi="Calibri" w:cs="Arial"/>
                <w:b/>
                <w:sz w:val="22"/>
              </w:rPr>
              <w:t>042</w:t>
            </w:r>
            <w:r w:rsidR="00007344">
              <w:rPr>
                <w:rFonts w:ascii="Calibri" w:hAnsi="Calibri" w:cs="Arial"/>
                <w:b/>
                <w:sz w:val="22"/>
              </w:rPr>
              <w:t xml:space="preserve"> </w:t>
            </w:r>
            <w:proofErr w:type="spellStart"/>
            <w:r w:rsidR="00007344">
              <w:rPr>
                <w:rFonts w:ascii="Calibri" w:hAnsi="Calibri" w:cs="Arial"/>
                <w:b/>
                <w:sz w:val="22"/>
              </w:rPr>
              <w:t>imoves</w:t>
            </w:r>
            <w:proofErr w:type="spellEnd"/>
            <w:r w:rsidR="00007344">
              <w:rPr>
                <w:rFonts w:ascii="Calibri" w:hAnsi="Calibri" w:cs="Arial"/>
                <w:b/>
                <w:sz w:val="22"/>
              </w:rPr>
              <w:t xml:space="preserve"> active classrooms</w:t>
            </w:r>
          </w:p>
        </w:tc>
        <w:tc>
          <w:tcPr>
            <w:tcW w:w="4395" w:type="dxa"/>
            <w:gridSpan w:val="2"/>
            <w:vAlign w:val="center"/>
          </w:tcPr>
          <w:p w:rsidR="00171CA3" w:rsidRDefault="006667E3" w:rsidP="00171CA3">
            <w:pPr>
              <w:jc w:val="center"/>
              <w:rPr>
                <w:rFonts w:ascii="Calibri" w:hAnsi="Calibri" w:cs="Arial"/>
                <w:b/>
                <w:sz w:val="22"/>
              </w:rPr>
            </w:pPr>
            <w:r>
              <w:rPr>
                <w:rFonts w:ascii="Calibri" w:hAnsi="Calibri" w:cs="Arial"/>
                <w:b/>
                <w:sz w:val="22"/>
              </w:rPr>
              <w:t>Thursday 21</w:t>
            </w:r>
            <w:r w:rsidRPr="006667E3">
              <w:rPr>
                <w:rFonts w:ascii="Calibri" w:hAnsi="Calibri" w:cs="Arial"/>
                <w:b/>
                <w:sz w:val="22"/>
                <w:vertAlign w:val="superscript"/>
              </w:rPr>
              <w:t>st</w:t>
            </w:r>
            <w:r>
              <w:rPr>
                <w:rFonts w:ascii="Calibri" w:hAnsi="Calibri" w:cs="Arial"/>
                <w:b/>
                <w:sz w:val="22"/>
              </w:rPr>
              <w:t xml:space="preserve"> December 2017</w:t>
            </w:r>
          </w:p>
        </w:tc>
        <w:tc>
          <w:tcPr>
            <w:tcW w:w="2693" w:type="dxa"/>
            <w:vAlign w:val="center"/>
          </w:tcPr>
          <w:p w:rsidR="00171CA3" w:rsidRDefault="009F3387" w:rsidP="00171CA3">
            <w:pPr>
              <w:jc w:val="center"/>
              <w:rPr>
                <w:rFonts w:ascii="Calibri" w:hAnsi="Calibri" w:cs="Arial"/>
                <w:b/>
                <w:sz w:val="22"/>
              </w:rPr>
            </w:pPr>
            <w:r>
              <w:rPr>
                <w:rFonts w:ascii="Calibri" w:hAnsi="Calibri" w:cs="Arial"/>
                <w:b/>
                <w:sz w:val="22"/>
              </w:rPr>
              <w:t>January 2018</w:t>
            </w:r>
          </w:p>
        </w:tc>
      </w:tr>
      <w:tr w:rsidR="007B6A95" w:rsidTr="00725566">
        <w:tc>
          <w:tcPr>
            <w:tcW w:w="4111" w:type="dxa"/>
            <w:gridSpan w:val="2"/>
            <w:vAlign w:val="center"/>
          </w:tcPr>
          <w:p w:rsidR="007B6A95" w:rsidRDefault="00725566" w:rsidP="00725566">
            <w:pPr>
              <w:jc w:val="right"/>
              <w:rPr>
                <w:rFonts w:ascii="Calibri" w:hAnsi="Calibri" w:cs="Arial"/>
                <w:b/>
                <w:sz w:val="22"/>
              </w:rPr>
            </w:pPr>
            <w:r>
              <w:rPr>
                <w:rFonts w:ascii="Calibri" w:hAnsi="Calibri" w:cs="Arial"/>
                <w:b/>
                <w:sz w:val="22"/>
              </w:rPr>
              <w:t>Phase or Sector:</w:t>
            </w:r>
          </w:p>
          <w:p w:rsidR="00725566" w:rsidRPr="00725566" w:rsidRDefault="00725566" w:rsidP="00725566">
            <w:pPr>
              <w:jc w:val="right"/>
              <w:rPr>
                <w:rFonts w:ascii="Calibri" w:hAnsi="Calibri" w:cs="Arial"/>
                <w:i/>
                <w:sz w:val="20"/>
              </w:rPr>
            </w:pPr>
            <w:r>
              <w:rPr>
                <w:rFonts w:ascii="Calibri" w:hAnsi="Calibri" w:cs="Arial"/>
                <w:i/>
                <w:sz w:val="20"/>
              </w:rPr>
              <w:t>(for example  - ‘Primary within Lower KS2’)</w:t>
            </w:r>
          </w:p>
        </w:tc>
        <w:tc>
          <w:tcPr>
            <w:tcW w:w="5245" w:type="dxa"/>
            <w:gridSpan w:val="2"/>
            <w:vAlign w:val="center"/>
          </w:tcPr>
          <w:p w:rsidR="007B6A95" w:rsidRPr="00007344" w:rsidRDefault="009F3387" w:rsidP="00725566">
            <w:pPr>
              <w:rPr>
                <w:rFonts w:ascii="Calibri" w:hAnsi="Calibri" w:cs="Arial"/>
                <w:sz w:val="22"/>
                <w:szCs w:val="22"/>
              </w:rPr>
            </w:pPr>
            <w:r w:rsidRPr="00007344">
              <w:rPr>
                <w:rFonts w:ascii="Calibri" w:hAnsi="Calibri" w:cs="Arial"/>
                <w:sz w:val="22"/>
                <w:szCs w:val="22"/>
              </w:rPr>
              <w:t>Primary</w:t>
            </w:r>
          </w:p>
        </w:tc>
      </w:tr>
      <w:tr w:rsidR="00725566" w:rsidTr="00725566">
        <w:tc>
          <w:tcPr>
            <w:tcW w:w="4111" w:type="dxa"/>
            <w:gridSpan w:val="2"/>
            <w:vAlign w:val="center"/>
          </w:tcPr>
          <w:p w:rsidR="00725566" w:rsidRDefault="00725566" w:rsidP="00725566">
            <w:pPr>
              <w:jc w:val="right"/>
              <w:rPr>
                <w:rFonts w:ascii="Calibri" w:hAnsi="Calibri" w:cs="Arial"/>
                <w:b/>
                <w:sz w:val="22"/>
              </w:rPr>
            </w:pPr>
            <w:r>
              <w:rPr>
                <w:rFonts w:ascii="Calibri" w:hAnsi="Calibri" w:cs="Arial"/>
                <w:b/>
                <w:sz w:val="22"/>
              </w:rPr>
              <w:t>Location:</w:t>
            </w:r>
          </w:p>
          <w:p w:rsidR="00725566" w:rsidRDefault="00725566" w:rsidP="00725566">
            <w:pPr>
              <w:jc w:val="right"/>
              <w:rPr>
                <w:rFonts w:ascii="Calibri" w:hAnsi="Calibri" w:cs="Arial"/>
                <w:b/>
                <w:sz w:val="22"/>
              </w:rPr>
            </w:pPr>
            <w:r>
              <w:rPr>
                <w:rFonts w:ascii="Calibri" w:hAnsi="Calibri" w:cs="Arial"/>
                <w:i/>
                <w:sz w:val="20"/>
              </w:rPr>
              <w:t>(for example  - ‘North Sheffield’ or ‘Locality G’)</w:t>
            </w:r>
          </w:p>
        </w:tc>
        <w:tc>
          <w:tcPr>
            <w:tcW w:w="5245" w:type="dxa"/>
            <w:gridSpan w:val="2"/>
            <w:vAlign w:val="center"/>
          </w:tcPr>
          <w:p w:rsidR="00725566" w:rsidRPr="00007344" w:rsidRDefault="009F3387" w:rsidP="00725566">
            <w:pPr>
              <w:rPr>
                <w:rFonts w:ascii="Calibri" w:hAnsi="Calibri" w:cs="Arial"/>
                <w:sz w:val="22"/>
                <w:szCs w:val="22"/>
              </w:rPr>
            </w:pPr>
            <w:r w:rsidRPr="00007344">
              <w:rPr>
                <w:rFonts w:ascii="Calibri" w:hAnsi="Calibri" w:cs="Arial"/>
                <w:sz w:val="22"/>
                <w:szCs w:val="22"/>
              </w:rPr>
              <w:t>Sheffield-wide</w:t>
            </w:r>
          </w:p>
        </w:tc>
      </w:tr>
      <w:tr w:rsidR="007B6A95" w:rsidTr="00725566">
        <w:tc>
          <w:tcPr>
            <w:tcW w:w="4111" w:type="dxa"/>
            <w:gridSpan w:val="2"/>
            <w:vAlign w:val="center"/>
          </w:tcPr>
          <w:p w:rsidR="007B6A95" w:rsidRDefault="00725566" w:rsidP="00725566">
            <w:pPr>
              <w:jc w:val="right"/>
              <w:rPr>
                <w:rFonts w:ascii="Calibri" w:hAnsi="Calibri" w:cs="Arial"/>
                <w:b/>
                <w:sz w:val="22"/>
              </w:rPr>
            </w:pPr>
            <w:r>
              <w:rPr>
                <w:rFonts w:ascii="Calibri" w:hAnsi="Calibri" w:cs="Arial"/>
                <w:b/>
                <w:sz w:val="22"/>
              </w:rPr>
              <w:t>Type of school improvement activity:</w:t>
            </w:r>
          </w:p>
          <w:p w:rsidR="00725566" w:rsidRPr="00725566" w:rsidRDefault="00725566" w:rsidP="00725566">
            <w:pPr>
              <w:jc w:val="right"/>
              <w:rPr>
                <w:rFonts w:ascii="Calibri" w:hAnsi="Calibri" w:cs="Arial"/>
                <w:b/>
              </w:rPr>
            </w:pPr>
            <w:r>
              <w:rPr>
                <w:rFonts w:ascii="Calibri" w:hAnsi="Calibri" w:cs="Arial"/>
                <w:i/>
                <w:sz w:val="20"/>
              </w:rPr>
              <w:t>(for example ‘Teacher Coaching’)</w:t>
            </w:r>
          </w:p>
        </w:tc>
        <w:tc>
          <w:tcPr>
            <w:tcW w:w="5245" w:type="dxa"/>
            <w:gridSpan w:val="2"/>
            <w:vAlign w:val="center"/>
          </w:tcPr>
          <w:p w:rsidR="007B6A95" w:rsidRPr="00725566" w:rsidRDefault="009F3387" w:rsidP="00725566">
            <w:pPr>
              <w:rPr>
                <w:rFonts w:ascii="Calibri" w:hAnsi="Calibri" w:cs="Arial"/>
                <w:b/>
                <w:sz w:val="22"/>
                <w:szCs w:val="22"/>
              </w:rPr>
            </w:pPr>
            <w:r>
              <w:rPr>
                <w:rFonts w:ascii="Calibri" w:hAnsi="Calibri" w:cs="Arial"/>
                <w:sz w:val="22"/>
                <w:szCs w:val="22"/>
              </w:rPr>
              <w:t>Involvement in the evaluation of imoves active classroom resources</w:t>
            </w:r>
            <w:r w:rsidR="00FB62FB">
              <w:rPr>
                <w:rFonts w:ascii="Calibri" w:hAnsi="Calibri" w:cs="Arial"/>
                <w:sz w:val="22"/>
                <w:szCs w:val="22"/>
              </w:rPr>
              <w:t xml:space="preserve"> and proposed developments.  The resource </w:t>
            </w:r>
            <w:r>
              <w:rPr>
                <w:rFonts w:ascii="Calibri" w:hAnsi="Calibri" w:cs="Arial"/>
                <w:sz w:val="22"/>
                <w:szCs w:val="22"/>
              </w:rPr>
              <w:t xml:space="preserve">looks to implement a whole school approach to increase physical activity within the classroom.  The initiative is to evaluate the resources in how they support teachers with active teaching and other approaches providing children with opportunities to achieve their 30 minutes of structured activity every day.   </w:t>
            </w:r>
          </w:p>
        </w:tc>
      </w:tr>
      <w:tr w:rsidR="007B6A95" w:rsidTr="00725566">
        <w:tc>
          <w:tcPr>
            <w:tcW w:w="4111" w:type="dxa"/>
            <w:gridSpan w:val="2"/>
            <w:vAlign w:val="center"/>
          </w:tcPr>
          <w:p w:rsidR="00725566" w:rsidRPr="006667E3" w:rsidRDefault="00725566" w:rsidP="006667E3">
            <w:pPr>
              <w:jc w:val="right"/>
              <w:rPr>
                <w:rFonts w:ascii="Calibri" w:hAnsi="Calibri" w:cs="Arial"/>
                <w:b/>
                <w:sz w:val="22"/>
              </w:rPr>
            </w:pPr>
            <w:r w:rsidRPr="00725566">
              <w:rPr>
                <w:rFonts w:ascii="Calibri" w:hAnsi="Calibri" w:cs="Arial"/>
                <w:b/>
                <w:sz w:val="22"/>
              </w:rPr>
              <w:t>Scope</w:t>
            </w:r>
            <w:r w:rsidR="006667E3">
              <w:rPr>
                <w:rFonts w:ascii="Calibri" w:hAnsi="Calibri" w:cs="Arial"/>
                <w:b/>
                <w:sz w:val="22"/>
              </w:rPr>
              <w:t xml:space="preserve"> / Additional Information</w:t>
            </w:r>
            <w:r>
              <w:rPr>
                <w:rFonts w:ascii="Calibri" w:hAnsi="Calibri" w:cs="Arial"/>
                <w:b/>
                <w:sz w:val="22"/>
              </w:rPr>
              <w:t>:</w:t>
            </w:r>
          </w:p>
        </w:tc>
        <w:tc>
          <w:tcPr>
            <w:tcW w:w="5245" w:type="dxa"/>
            <w:gridSpan w:val="2"/>
            <w:vAlign w:val="center"/>
          </w:tcPr>
          <w:p w:rsidR="009F3387" w:rsidRDefault="009F3387" w:rsidP="00725566">
            <w:pPr>
              <w:rPr>
                <w:rFonts w:ascii="Calibri" w:hAnsi="Calibri" w:cs="Arial"/>
                <w:sz w:val="22"/>
                <w:szCs w:val="22"/>
              </w:rPr>
            </w:pPr>
            <w:r w:rsidRPr="009F3387">
              <w:rPr>
                <w:rFonts w:ascii="Calibri" w:hAnsi="Calibri" w:cs="Arial"/>
                <w:sz w:val="22"/>
                <w:szCs w:val="22"/>
              </w:rPr>
              <w:t xml:space="preserve">The </w:t>
            </w:r>
            <w:r w:rsidR="001D21D5">
              <w:rPr>
                <w:rFonts w:ascii="Calibri" w:hAnsi="Calibri" w:cs="Arial"/>
                <w:sz w:val="22"/>
                <w:szCs w:val="22"/>
              </w:rPr>
              <w:t>‘</w:t>
            </w:r>
            <w:r w:rsidRPr="009F3387">
              <w:rPr>
                <w:rFonts w:ascii="Calibri" w:hAnsi="Calibri" w:cs="Arial"/>
                <w:sz w:val="22"/>
                <w:szCs w:val="22"/>
              </w:rPr>
              <w:t>Childhood Obesity: A Plan for Action</w:t>
            </w:r>
            <w:r w:rsidR="001D21D5">
              <w:rPr>
                <w:rFonts w:ascii="Calibri" w:hAnsi="Calibri" w:cs="Arial"/>
                <w:sz w:val="22"/>
                <w:szCs w:val="22"/>
              </w:rPr>
              <w:t>’</w:t>
            </w:r>
            <w:r>
              <w:rPr>
                <w:rFonts w:ascii="Calibri" w:hAnsi="Calibri" w:cs="Arial"/>
                <w:sz w:val="22"/>
                <w:szCs w:val="22"/>
              </w:rPr>
              <w:t xml:space="preserve"> </w:t>
            </w:r>
            <w:r w:rsidRPr="009F3387">
              <w:rPr>
                <w:rFonts w:ascii="Calibri" w:hAnsi="Calibri" w:cs="Arial"/>
                <w:sz w:val="22"/>
                <w:szCs w:val="22"/>
              </w:rPr>
              <w:t>strategy</w:t>
            </w:r>
            <w:r>
              <w:rPr>
                <w:rFonts w:ascii="Calibri" w:hAnsi="Calibri" w:cs="Arial"/>
                <w:sz w:val="22"/>
                <w:szCs w:val="22"/>
              </w:rPr>
              <w:t xml:space="preserve"> launched by the</w:t>
            </w:r>
            <w:r w:rsidRPr="009F3387">
              <w:rPr>
                <w:rFonts w:ascii="Calibri" w:hAnsi="Calibri" w:cs="Arial"/>
                <w:sz w:val="22"/>
                <w:szCs w:val="22"/>
              </w:rPr>
              <w:t xml:space="preserve"> </w:t>
            </w:r>
            <w:r>
              <w:rPr>
                <w:rFonts w:ascii="Calibri" w:hAnsi="Calibri" w:cs="Arial"/>
                <w:sz w:val="22"/>
                <w:szCs w:val="22"/>
              </w:rPr>
              <w:t xml:space="preserve">government in August 2016, urged the implementation of a minimum of 30 minutes structured activity for every child within every school day.  The recently released objectives for the Primary School PE and Sport funding echoed this wish, with a new objective directly relating to the delivery of 30 minutes of structured activity for every child through activity breaks and active teaching within other areas of the curriculum.  </w:t>
            </w:r>
          </w:p>
          <w:p w:rsidR="009F3387" w:rsidRDefault="009F3387" w:rsidP="00725566">
            <w:pPr>
              <w:rPr>
                <w:rFonts w:ascii="Calibri" w:hAnsi="Calibri" w:cs="Arial"/>
                <w:sz w:val="22"/>
                <w:szCs w:val="22"/>
              </w:rPr>
            </w:pPr>
            <w:r>
              <w:rPr>
                <w:rFonts w:ascii="Calibri" w:hAnsi="Calibri" w:cs="Arial"/>
                <w:sz w:val="22"/>
                <w:szCs w:val="22"/>
              </w:rPr>
              <w:t xml:space="preserve">There is also increasing evidence that higher levels of activity lead to improved academic performance, better behaviour and happier pupils as well as improved health and fitness.   </w:t>
            </w:r>
          </w:p>
          <w:p w:rsidR="009F3387" w:rsidRDefault="009F3387" w:rsidP="00725566">
            <w:pPr>
              <w:rPr>
                <w:rFonts w:ascii="Calibri" w:hAnsi="Calibri" w:cs="Arial"/>
                <w:sz w:val="22"/>
                <w:szCs w:val="22"/>
              </w:rPr>
            </w:pPr>
            <w:r>
              <w:rPr>
                <w:rFonts w:ascii="Calibri" w:hAnsi="Calibri" w:cs="Arial"/>
                <w:sz w:val="22"/>
                <w:szCs w:val="22"/>
              </w:rPr>
              <w:t xml:space="preserve">In September, imoves (imovesdance UK Ltd), a Sheffield-based company, launched their active classrooms package to support schools to achieve this delivery.  They wish to evaluate the success of this package within the school environment in terms of improving the engagement of teachers and pupils in activity; the increase in activity; and the benefits of that activity.  </w:t>
            </w:r>
          </w:p>
          <w:p w:rsidR="00FB62FB" w:rsidRDefault="00FB62FB" w:rsidP="00725566">
            <w:pPr>
              <w:rPr>
                <w:rFonts w:ascii="Calibri" w:hAnsi="Calibri" w:cs="Arial"/>
                <w:sz w:val="22"/>
                <w:szCs w:val="22"/>
              </w:rPr>
            </w:pPr>
            <w:r>
              <w:rPr>
                <w:rFonts w:ascii="Calibri" w:hAnsi="Calibri" w:cs="Arial"/>
                <w:sz w:val="22"/>
                <w:szCs w:val="22"/>
              </w:rPr>
              <w:t xml:space="preserve">imoves are looking to form a user group of 6 schools to support evaluation and future developments of the product resources.   This will take the form of an hour long meeting every 3 months.  </w:t>
            </w:r>
          </w:p>
          <w:p w:rsidR="007B6A95" w:rsidRDefault="009F3387" w:rsidP="00725566">
            <w:pPr>
              <w:rPr>
                <w:rFonts w:ascii="Calibri" w:hAnsi="Calibri" w:cs="Arial"/>
                <w:sz w:val="22"/>
                <w:szCs w:val="22"/>
              </w:rPr>
            </w:pPr>
            <w:r>
              <w:rPr>
                <w:rFonts w:ascii="Calibri" w:hAnsi="Calibri" w:cs="Arial"/>
                <w:sz w:val="22"/>
                <w:szCs w:val="22"/>
              </w:rPr>
              <w:t xml:space="preserve">imoves will </w:t>
            </w:r>
            <w:r w:rsidR="00FB62FB">
              <w:rPr>
                <w:rFonts w:ascii="Calibri" w:hAnsi="Calibri" w:cs="Arial"/>
                <w:sz w:val="22"/>
                <w:szCs w:val="22"/>
              </w:rPr>
              <w:t xml:space="preserve">also </w:t>
            </w:r>
            <w:r>
              <w:rPr>
                <w:rFonts w:ascii="Calibri" w:hAnsi="Calibri" w:cs="Arial"/>
                <w:sz w:val="22"/>
                <w:szCs w:val="22"/>
              </w:rPr>
              <w:t xml:space="preserve">be working with the National Centre for Sport and Exercise Medicine (based at Sheffield Hallam University) to independently evaluate the active classroom package and are looking for schools who would wish to take part in this evaluation.    </w:t>
            </w:r>
          </w:p>
          <w:p w:rsidR="009F3387" w:rsidRPr="009F3387" w:rsidRDefault="00FB62FB" w:rsidP="00725566">
            <w:pPr>
              <w:rPr>
                <w:rFonts w:ascii="Calibri" w:hAnsi="Calibri" w:cs="Arial"/>
                <w:sz w:val="22"/>
                <w:szCs w:val="22"/>
              </w:rPr>
            </w:pPr>
            <w:r>
              <w:rPr>
                <w:rFonts w:ascii="Calibri" w:hAnsi="Calibri" w:cs="Arial"/>
                <w:sz w:val="22"/>
                <w:szCs w:val="22"/>
              </w:rPr>
              <w:t>imoves</w:t>
            </w:r>
            <w:r w:rsidR="009F3387">
              <w:rPr>
                <w:rFonts w:ascii="Calibri" w:hAnsi="Calibri" w:cs="Arial"/>
                <w:sz w:val="22"/>
                <w:szCs w:val="22"/>
              </w:rPr>
              <w:t xml:space="preserve"> would hope the </w:t>
            </w:r>
            <w:r>
              <w:rPr>
                <w:rFonts w:ascii="Calibri" w:hAnsi="Calibri" w:cs="Arial"/>
                <w:sz w:val="22"/>
                <w:szCs w:val="22"/>
              </w:rPr>
              <w:t xml:space="preserve">user group can consist of 6 </w:t>
            </w:r>
            <w:r w:rsidR="009F3387">
              <w:rPr>
                <w:rFonts w:ascii="Calibri" w:hAnsi="Calibri" w:cs="Arial"/>
                <w:sz w:val="22"/>
                <w:szCs w:val="22"/>
              </w:rPr>
              <w:t>primary schools through the winter term of 2018 (January to April) with</w:t>
            </w:r>
            <w:r>
              <w:rPr>
                <w:rFonts w:ascii="Calibri" w:hAnsi="Calibri" w:cs="Arial"/>
                <w:sz w:val="22"/>
                <w:szCs w:val="22"/>
              </w:rPr>
              <w:t xml:space="preserve"> possible ongoing support if this is judged to be worthwhile for the schools and imoves.</w:t>
            </w:r>
            <w:r w:rsidR="009F3387">
              <w:rPr>
                <w:rFonts w:ascii="Calibri" w:hAnsi="Calibri" w:cs="Arial"/>
                <w:sz w:val="22"/>
                <w:szCs w:val="22"/>
              </w:rPr>
              <w:t xml:space="preserve"> </w:t>
            </w:r>
            <w:r>
              <w:rPr>
                <w:rFonts w:ascii="Calibri" w:hAnsi="Calibri" w:cs="Calibri"/>
                <w:color w:val="000000"/>
                <w:shd w:val="clear" w:color="auto" w:fill="FFFFFF"/>
              </w:rPr>
              <w:t xml:space="preserve">Two out of the six schools will be selected for a more detailed evaluation where child physical </w:t>
            </w:r>
            <w:r>
              <w:rPr>
                <w:rFonts w:ascii="Calibri" w:hAnsi="Calibri" w:cs="Calibri"/>
                <w:color w:val="000000"/>
                <w:shd w:val="clear" w:color="auto" w:fill="FFFFFF"/>
              </w:rPr>
              <w:lastRenderedPageBreak/>
              <w:t>activity will be monitored throughout the school day for three weeks over the total time period (Jan - April), as well as needing to organise brief questionnaires for both children and teachers to complete at the three-time points (pre, during and post intervention). Within each of these two schools, only two classes will be selected to be either the intervention (i.e. receive the imoves programme) or control (i.e. not receive the imoves programme) condition. Schools who wish to be involved in the evaluation process need to be made aware that there will need to be some time set aside for the evaluation from teachers. This is likely to be minimal. For example, teachers will need to ask the children to wear the accelerometers each day during the data collection period, and allow for 10/15 minutes for questionnaires to be completed on the above three-time periods (pre, during and post intervention). </w:t>
            </w:r>
          </w:p>
        </w:tc>
      </w:tr>
      <w:tr w:rsidR="007B6A95" w:rsidTr="00725566">
        <w:tc>
          <w:tcPr>
            <w:tcW w:w="4111" w:type="dxa"/>
            <w:gridSpan w:val="2"/>
            <w:vAlign w:val="center"/>
          </w:tcPr>
          <w:p w:rsidR="00725566" w:rsidRDefault="00725566" w:rsidP="00725566">
            <w:pPr>
              <w:jc w:val="right"/>
              <w:rPr>
                <w:rFonts w:ascii="Calibri" w:hAnsi="Calibri" w:cs="Arial"/>
                <w:b/>
                <w:sz w:val="22"/>
              </w:rPr>
            </w:pPr>
            <w:r>
              <w:rPr>
                <w:rFonts w:ascii="Calibri" w:hAnsi="Calibri" w:cs="Arial"/>
                <w:b/>
                <w:sz w:val="22"/>
              </w:rPr>
              <w:lastRenderedPageBreak/>
              <w:t>Duration:</w:t>
            </w:r>
          </w:p>
          <w:p w:rsidR="007B6A95" w:rsidRPr="00725566" w:rsidRDefault="00725566" w:rsidP="00725566">
            <w:pPr>
              <w:jc w:val="right"/>
              <w:rPr>
                <w:rFonts w:ascii="Calibri" w:hAnsi="Calibri" w:cs="Arial"/>
                <w:b/>
                <w:sz w:val="22"/>
              </w:rPr>
            </w:pPr>
            <w:r>
              <w:rPr>
                <w:rFonts w:ascii="Calibri" w:hAnsi="Calibri" w:cs="Arial"/>
                <w:i/>
                <w:sz w:val="20"/>
              </w:rPr>
              <w:t>(for example</w:t>
            </w:r>
            <w:r w:rsidR="001F669F">
              <w:rPr>
                <w:rFonts w:ascii="Calibri" w:hAnsi="Calibri" w:cs="Arial"/>
                <w:i/>
                <w:sz w:val="20"/>
              </w:rPr>
              <w:t xml:space="preserve"> -</w:t>
            </w:r>
            <w:r>
              <w:rPr>
                <w:rFonts w:ascii="Calibri" w:hAnsi="Calibri" w:cs="Arial"/>
                <w:i/>
                <w:sz w:val="20"/>
              </w:rPr>
              <w:t xml:space="preserve"> ‘half a day per week for 6 weeks’) </w:t>
            </w:r>
          </w:p>
        </w:tc>
        <w:tc>
          <w:tcPr>
            <w:tcW w:w="5245" w:type="dxa"/>
            <w:gridSpan w:val="2"/>
            <w:vAlign w:val="center"/>
          </w:tcPr>
          <w:p w:rsidR="007B6A95" w:rsidRPr="009F3387" w:rsidRDefault="009F3387" w:rsidP="00725566">
            <w:pPr>
              <w:rPr>
                <w:rFonts w:ascii="Calibri" w:hAnsi="Calibri" w:cs="Arial"/>
                <w:sz w:val="22"/>
                <w:szCs w:val="22"/>
              </w:rPr>
            </w:pPr>
            <w:r w:rsidRPr="009F3387">
              <w:rPr>
                <w:rFonts w:ascii="Calibri" w:hAnsi="Calibri" w:cs="Arial"/>
                <w:sz w:val="22"/>
                <w:szCs w:val="22"/>
              </w:rPr>
              <w:t>January to April</w:t>
            </w:r>
            <w:r w:rsidR="006667E3">
              <w:rPr>
                <w:rFonts w:ascii="Calibri" w:hAnsi="Calibri" w:cs="Arial"/>
                <w:sz w:val="22"/>
                <w:szCs w:val="22"/>
              </w:rPr>
              <w:t xml:space="preserve"> </w:t>
            </w:r>
            <w:r w:rsidR="006667E3" w:rsidRPr="009F3387">
              <w:rPr>
                <w:rFonts w:ascii="Calibri" w:hAnsi="Calibri" w:cs="Arial"/>
                <w:sz w:val="22"/>
                <w:szCs w:val="22"/>
              </w:rPr>
              <w:t>2018</w:t>
            </w:r>
            <w:r w:rsidRPr="009F3387">
              <w:rPr>
                <w:rFonts w:ascii="Calibri" w:hAnsi="Calibri" w:cs="Arial"/>
                <w:sz w:val="22"/>
                <w:szCs w:val="22"/>
              </w:rPr>
              <w:t xml:space="preserve">.  </w:t>
            </w:r>
          </w:p>
        </w:tc>
      </w:tr>
      <w:tr w:rsidR="007B6A95" w:rsidTr="00725566">
        <w:tc>
          <w:tcPr>
            <w:tcW w:w="4111" w:type="dxa"/>
            <w:gridSpan w:val="2"/>
            <w:vAlign w:val="center"/>
          </w:tcPr>
          <w:p w:rsidR="007B6A95" w:rsidRDefault="00725566" w:rsidP="00725566">
            <w:pPr>
              <w:jc w:val="right"/>
              <w:rPr>
                <w:rFonts w:ascii="Calibri" w:hAnsi="Calibri" w:cs="Arial"/>
                <w:b/>
                <w:sz w:val="22"/>
              </w:rPr>
            </w:pPr>
            <w:r>
              <w:rPr>
                <w:rFonts w:ascii="Calibri" w:hAnsi="Calibri" w:cs="Arial"/>
                <w:b/>
                <w:sz w:val="22"/>
              </w:rPr>
              <w:t>Value:</w:t>
            </w:r>
          </w:p>
          <w:p w:rsidR="00725566" w:rsidRPr="00725566" w:rsidRDefault="00725566" w:rsidP="001F669F">
            <w:pPr>
              <w:jc w:val="right"/>
              <w:rPr>
                <w:rFonts w:ascii="Calibri" w:hAnsi="Calibri" w:cs="Arial"/>
                <w:i/>
                <w:sz w:val="20"/>
              </w:rPr>
            </w:pPr>
            <w:r>
              <w:rPr>
                <w:rFonts w:ascii="Calibri" w:hAnsi="Calibri" w:cs="Arial"/>
                <w:i/>
                <w:sz w:val="20"/>
              </w:rPr>
              <w:t>(for example</w:t>
            </w:r>
            <w:r w:rsidR="001F669F">
              <w:rPr>
                <w:rFonts w:ascii="Calibri" w:hAnsi="Calibri" w:cs="Arial"/>
                <w:i/>
                <w:sz w:val="20"/>
              </w:rPr>
              <w:t xml:space="preserve"> - </w:t>
            </w:r>
            <w:r>
              <w:rPr>
                <w:rFonts w:ascii="Calibri" w:hAnsi="Calibri" w:cs="Arial"/>
                <w:i/>
                <w:sz w:val="20"/>
              </w:rPr>
              <w:t xml:space="preserve">‘£1200 in total’ or </w:t>
            </w:r>
            <w:r w:rsidR="001F669F">
              <w:rPr>
                <w:rFonts w:ascii="Calibri" w:hAnsi="Calibri" w:cs="Arial"/>
                <w:i/>
                <w:sz w:val="20"/>
              </w:rPr>
              <w:t xml:space="preserve">‘£200 per </w:t>
            </w:r>
            <w:r>
              <w:rPr>
                <w:rFonts w:ascii="Calibri" w:hAnsi="Calibri" w:cs="Arial"/>
                <w:i/>
                <w:sz w:val="20"/>
              </w:rPr>
              <w:t xml:space="preserve">session including preparation’ </w:t>
            </w:r>
          </w:p>
        </w:tc>
        <w:tc>
          <w:tcPr>
            <w:tcW w:w="5245" w:type="dxa"/>
            <w:gridSpan w:val="2"/>
            <w:vAlign w:val="center"/>
          </w:tcPr>
          <w:p w:rsidR="007B6A95" w:rsidRPr="00725566" w:rsidRDefault="009F3387" w:rsidP="00725566">
            <w:pPr>
              <w:rPr>
                <w:rFonts w:ascii="Calibri" w:hAnsi="Calibri" w:cs="Arial"/>
                <w:b/>
                <w:sz w:val="22"/>
                <w:szCs w:val="22"/>
              </w:rPr>
            </w:pPr>
            <w:r>
              <w:rPr>
                <w:rFonts w:ascii="Calibri" w:hAnsi="Calibri" w:cs="Arial"/>
                <w:sz w:val="22"/>
                <w:szCs w:val="22"/>
              </w:rPr>
              <w:t xml:space="preserve">There is no monetary incentive, however schools will receive the imoves active classroom platform for the remainder of the academic school year to July 2018.  </w:t>
            </w:r>
          </w:p>
        </w:tc>
      </w:tr>
      <w:tr w:rsidR="007B6A95" w:rsidTr="00725566">
        <w:tc>
          <w:tcPr>
            <w:tcW w:w="4111" w:type="dxa"/>
            <w:gridSpan w:val="2"/>
            <w:vAlign w:val="center"/>
          </w:tcPr>
          <w:p w:rsidR="001F669F" w:rsidRDefault="001F669F" w:rsidP="001F669F">
            <w:pPr>
              <w:jc w:val="right"/>
              <w:rPr>
                <w:rFonts w:ascii="Calibri" w:hAnsi="Calibri" w:cs="Arial"/>
                <w:b/>
                <w:sz w:val="22"/>
              </w:rPr>
            </w:pPr>
            <w:r>
              <w:rPr>
                <w:rFonts w:ascii="Calibri" w:hAnsi="Calibri" w:cs="Arial"/>
                <w:b/>
                <w:sz w:val="22"/>
              </w:rPr>
              <w:t>Additional Expectations:</w:t>
            </w:r>
          </w:p>
          <w:p w:rsidR="007B6A95" w:rsidRPr="00725566" w:rsidRDefault="001F669F" w:rsidP="001F669F">
            <w:pPr>
              <w:jc w:val="right"/>
              <w:rPr>
                <w:rFonts w:ascii="Calibri" w:hAnsi="Calibri" w:cs="Arial"/>
                <w:b/>
                <w:sz w:val="22"/>
              </w:rPr>
            </w:pPr>
            <w:r>
              <w:rPr>
                <w:rFonts w:ascii="Calibri" w:hAnsi="Calibri" w:cs="Arial"/>
                <w:i/>
                <w:sz w:val="20"/>
              </w:rPr>
              <w:t xml:space="preserve">(for example – ‘previous experience of coaching in lower KS2 and EAL context is essential’ </w:t>
            </w:r>
          </w:p>
        </w:tc>
        <w:tc>
          <w:tcPr>
            <w:tcW w:w="5245" w:type="dxa"/>
            <w:gridSpan w:val="2"/>
            <w:vAlign w:val="center"/>
          </w:tcPr>
          <w:p w:rsidR="007B6A95" w:rsidRPr="009F3387" w:rsidRDefault="009F3387" w:rsidP="00725566">
            <w:pPr>
              <w:rPr>
                <w:rFonts w:ascii="Calibri" w:hAnsi="Calibri" w:cs="Arial"/>
                <w:sz w:val="22"/>
                <w:szCs w:val="22"/>
              </w:rPr>
            </w:pPr>
            <w:r w:rsidRPr="009F3387">
              <w:rPr>
                <w:rFonts w:ascii="Calibri" w:hAnsi="Calibri" w:cs="Arial"/>
                <w:sz w:val="22"/>
                <w:szCs w:val="22"/>
              </w:rPr>
              <w:t>None</w:t>
            </w:r>
          </w:p>
        </w:tc>
      </w:tr>
    </w:tbl>
    <w:p w:rsidR="00BF3D07" w:rsidRDefault="00BF3D07" w:rsidP="00BF3D07">
      <w:pPr>
        <w:rPr>
          <w:rFonts w:ascii="Calibri" w:hAnsi="Calibri" w:cs="Arial"/>
          <w:b/>
        </w:rPr>
      </w:pPr>
    </w:p>
    <w:p w:rsidR="006667E3" w:rsidRDefault="006667E3">
      <w:pPr>
        <w:rPr>
          <w:rFonts w:ascii="Calibri" w:hAnsi="Calibri" w:cs="Arial"/>
          <w:b/>
        </w:rPr>
      </w:pPr>
      <w:r>
        <w:rPr>
          <w:rFonts w:ascii="Calibri" w:hAnsi="Calibri" w:cs="Arial"/>
          <w:b/>
        </w:rPr>
        <w:br w:type="page"/>
      </w:r>
    </w:p>
    <w:p w:rsidR="001F669F" w:rsidRDefault="001F669F" w:rsidP="001F669F">
      <w:pPr>
        <w:ind w:right="46"/>
        <w:rPr>
          <w:rFonts w:ascii="Calibri" w:hAnsi="Calibri" w:cs="Arial"/>
          <w:b/>
        </w:rPr>
      </w:pPr>
      <w:r>
        <w:rPr>
          <w:rFonts w:ascii="Calibri" w:hAnsi="Calibri" w:cs="Arial"/>
          <w:b/>
        </w:rPr>
        <w:lastRenderedPageBreak/>
        <w:t>Application</w:t>
      </w:r>
    </w:p>
    <w:p w:rsidR="001F669F" w:rsidRPr="00243ED4" w:rsidRDefault="001F669F" w:rsidP="001F669F">
      <w:pPr>
        <w:ind w:right="46"/>
        <w:rPr>
          <w:rFonts w:ascii="Calibri" w:hAnsi="Calibri" w:cs="Arial"/>
          <w:b/>
          <w:sz w:val="8"/>
          <w:szCs w:val="8"/>
        </w:rPr>
      </w:pPr>
    </w:p>
    <w:tbl>
      <w:tblPr>
        <w:tblStyle w:val="TableGrid"/>
        <w:tblW w:w="0" w:type="auto"/>
        <w:tblInd w:w="108" w:type="dxa"/>
        <w:tblLook w:val="04A0" w:firstRow="1" w:lastRow="0" w:firstColumn="1" w:lastColumn="0" w:noHBand="0" w:noVBand="1"/>
      </w:tblPr>
      <w:tblGrid>
        <w:gridCol w:w="4111"/>
        <w:gridCol w:w="5245"/>
      </w:tblGrid>
      <w:tr w:rsidR="001F669F" w:rsidTr="002041D1">
        <w:trPr>
          <w:trHeight w:val="308"/>
        </w:trPr>
        <w:tc>
          <w:tcPr>
            <w:tcW w:w="4111" w:type="dxa"/>
            <w:vAlign w:val="center"/>
          </w:tcPr>
          <w:p w:rsidR="001F669F" w:rsidRPr="001F669F" w:rsidRDefault="001F669F" w:rsidP="002041D1">
            <w:pPr>
              <w:jc w:val="right"/>
              <w:rPr>
                <w:rFonts w:ascii="Calibri" w:hAnsi="Calibri" w:cs="Arial"/>
                <w:b/>
                <w:sz w:val="22"/>
              </w:rPr>
            </w:pPr>
            <w:r>
              <w:rPr>
                <w:rFonts w:ascii="Calibri" w:hAnsi="Calibri" w:cs="Arial"/>
                <w:b/>
                <w:sz w:val="22"/>
              </w:rPr>
              <w:t xml:space="preserve">Reference </w:t>
            </w:r>
            <w:r w:rsidRPr="001F669F">
              <w:rPr>
                <w:rFonts w:ascii="Calibri" w:hAnsi="Calibri" w:cs="Arial"/>
                <w:i/>
                <w:sz w:val="20"/>
              </w:rPr>
              <w:t>(to quote on all communication)</w:t>
            </w:r>
            <w:r>
              <w:rPr>
                <w:rFonts w:ascii="Calibri" w:hAnsi="Calibri" w:cs="Arial"/>
                <w:b/>
                <w:sz w:val="22"/>
              </w:rPr>
              <w:t>:</w:t>
            </w:r>
          </w:p>
        </w:tc>
        <w:tc>
          <w:tcPr>
            <w:tcW w:w="5245" w:type="dxa"/>
            <w:vAlign w:val="center"/>
          </w:tcPr>
          <w:p w:rsidR="001F669F" w:rsidRPr="00725566" w:rsidRDefault="006667E3" w:rsidP="002041D1">
            <w:pPr>
              <w:rPr>
                <w:rFonts w:ascii="Calibri" w:hAnsi="Calibri" w:cs="Arial"/>
                <w:b/>
                <w:sz w:val="22"/>
                <w:szCs w:val="22"/>
              </w:rPr>
            </w:pPr>
            <w:r>
              <w:rPr>
                <w:rFonts w:ascii="Calibri" w:hAnsi="Calibri" w:cs="Arial"/>
                <w:b/>
                <w:sz w:val="22"/>
              </w:rPr>
              <w:t>042 (</w:t>
            </w:r>
            <w:proofErr w:type="spellStart"/>
            <w:r w:rsidR="009F3387">
              <w:rPr>
                <w:rFonts w:ascii="Calibri" w:hAnsi="Calibri" w:cs="Arial"/>
                <w:b/>
                <w:sz w:val="22"/>
              </w:rPr>
              <w:t>imoves</w:t>
            </w:r>
            <w:proofErr w:type="spellEnd"/>
            <w:r w:rsidR="009F3387">
              <w:rPr>
                <w:rFonts w:ascii="Calibri" w:hAnsi="Calibri" w:cs="Arial"/>
                <w:b/>
                <w:sz w:val="22"/>
              </w:rPr>
              <w:t xml:space="preserve"> active classrooms</w:t>
            </w:r>
            <w:r>
              <w:rPr>
                <w:rFonts w:ascii="Calibri" w:hAnsi="Calibri" w:cs="Arial"/>
                <w:b/>
                <w:sz w:val="22"/>
              </w:rPr>
              <w:t>)</w:t>
            </w:r>
          </w:p>
        </w:tc>
      </w:tr>
      <w:tr w:rsidR="001F669F" w:rsidTr="001F669F">
        <w:trPr>
          <w:trHeight w:val="429"/>
        </w:trPr>
        <w:tc>
          <w:tcPr>
            <w:tcW w:w="4111" w:type="dxa"/>
            <w:vAlign w:val="center"/>
          </w:tcPr>
          <w:p w:rsidR="001F669F" w:rsidRPr="001F669F" w:rsidRDefault="001F669F" w:rsidP="001F669F">
            <w:pPr>
              <w:jc w:val="right"/>
              <w:rPr>
                <w:rFonts w:ascii="Calibri" w:hAnsi="Calibri" w:cs="Arial"/>
                <w:b/>
                <w:sz w:val="22"/>
              </w:rPr>
            </w:pPr>
            <w:r>
              <w:rPr>
                <w:rFonts w:ascii="Calibri" w:hAnsi="Calibri" w:cs="Arial"/>
                <w:b/>
                <w:sz w:val="22"/>
              </w:rPr>
              <w:t>Organisation:</w:t>
            </w:r>
          </w:p>
        </w:tc>
        <w:tc>
          <w:tcPr>
            <w:tcW w:w="5245" w:type="dxa"/>
            <w:vAlign w:val="center"/>
          </w:tcPr>
          <w:p w:rsidR="001F669F" w:rsidRPr="00725566" w:rsidRDefault="001F669F" w:rsidP="002041D1">
            <w:pPr>
              <w:rPr>
                <w:rFonts w:ascii="Calibri" w:hAnsi="Calibri" w:cs="Arial"/>
                <w:b/>
                <w:sz w:val="22"/>
                <w:szCs w:val="22"/>
              </w:rPr>
            </w:pPr>
          </w:p>
        </w:tc>
      </w:tr>
      <w:tr w:rsidR="001F669F" w:rsidTr="001F669F">
        <w:trPr>
          <w:trHeight w:val="407"/>
        </w:trPr>
        <w:tc>
          <w:tcPr>
            <w:tcW w:w="4111" w:type="dxa"/>
            <w:vAlign w:val="center"/>
          </w:tcPr>
          <w:p w:rsidR="001F669F" w:rsidRDefault="001F669F" w:rsidP="001F669F">
            <w:pPr>
              <w:jc w:val="right"/>
              <w:rPr>
                <w:rFonts w:ascii="Calibri" w:hAnsi="Calibri" w:cs="Arial"/>
                <w:b/>
                <w:sz w:val="22"/>
              </w:rPr>
            </w:pPr>
            <w:r>
              <w:rPr>
                <w:rFonts w:ascii="Calibri" w:hAnsi="Calibri" w:cs="Arial"/>
                <w:b/>
                <w:sz w:val="22"/>
              </w:rPr>
              <w:t>Contact Person:</w:t>
            </w:r>
          </w:p>
          <w:p w:rsidR="00171CA3" w:rsidRDefault="00171CA3" w:rsidP="001F669F">
            <w:pPr>
              <w:jc w:val="right"/>
              <w:rPr>
                <w:rFonts w:ascii="Calibri" w:hAnsi="Calibri" w:cs="Arial"/>
                <w:b/>
                <w:sz w:val="22"/>
              </w:rPr>
            </w:pPr>
            <w:r w:rsidRPr="001F669F">
              <w:rPr>
                <w:rFonts w:ascii="Calibri" w:hAnsi="Calibri" w:cs="Arial"/>
                <w:i/>
                <w:sz w:val="20"/>
              </w:rPr>
              <w:t>(</w:t>
            </w:r>
            <w:r>
              <w:rPr>
                <w:rFonts w:ascii="Calibri" w:hAnsi="Calibri" w:cs="Arial"/>
                <w:i/>
                <w:sz w:val="20"/>
              </w:rPr>
              <w:t>accountable for the commission delivery)</w:t>
            </w:r>
          </w:p>
        </w:tc>
        <w:tc>
          <w:tcPr>
            <w:tcW w:w="5245" w:type="dxa"/>
            <w:vAlign w:val="center"/>
          </w:tcPr>
          <w:p w:rsidR="001F669F" w:rsidRPr="00725566" w:rsidRDefault="001F669F" w:rsidP="002041D1">
            <w:pPr>
              <w:rPr>
                <w:rFonts w:ascii="Calibri" w:hAnsi="Calibri" w:cs="Arial"/>
                <w:b/>
                <w:sz w:val="22"/>
                <w:szCs w:val="22"/>
              </w:rPr>
            </w:pPr>
          </w:p>
        </w:tc>
      </w:tr>
      <w:tr w:rsidR="001F669F" w:rsidTr="00444167">
        <w:trPr>
          <w:trHeight w:val="740"/>
        </w:trPr>
        <w:tc>
          <w:tcPr>
            <w:tcW w:w="4111" w:type="dxa"/>
            <w:vAlign w:val="center"/>
          </w:tcPr>
          <w:p w:rsidR="001F669F" w:rsidRDefault="001F669F" w:rsidP="001F669F">
            <w:pPr>
              <w:jc w:val="right"/>
              <w:rPr>
                <w:rFonts w:ascii="Calibri" w:hAnsi="Calibri" w:cs="Arial"/>
                <w:b/>
                <w:sz w:val="22"/>
              </w:rPr>
            </w:pPr>
            <w:r>
              <w:rPr>
                <w:rFonts w:ascii="Calibri" w:hAnsi="Calibri" w:cs="Arial"/>
                <w:b/>
                <w:sz w:val="22"/>
              </w:rPr>
              <w:t xml:space="preserve">Individual(s) Proposed: </w:t>
            </w:r>
          </w:p>
          <w:p w:rsidR="001F669F" w:rsidRDefault="001F669F" w:rsidP="001F669F">
            <w:pPr>
              <w:jc w:val="right"/>
              <w:rPr>
                <w:rFonts w:ascii="Calibri" w:hAnsi="Calibri" w:cs="Arial"/>
                <w:b/>
                <w:sz w:val="22"/>
              </w:rPr>
            </w:pPr>
            <w:r w:rsidRPr="001F669F">
              <w:rPr>
                <w:rFonts w:ascii="Calibri" w:hAnsi="Calibri" w:cs="Arial"/>
                <w:i/>
                <w:sz w:val="20"/>
              </w:rPr>
              <w:t>(to deliver the commission)</w:t>
            </w:r>
          </w:p>
        </w:tc>
        <w:tc>
          <w:tcPr>
            <w:tcW w:w="5245" w:type="dxa"/>
            <w:vAlign w:val="center"/>
          </w:tcPr>
          <w:p w:rsidR="001F669F" w:rsidRPr="00725566" w:rsidRDefault="001F669F" w:rsidP="002041D1">
            <w:pPr>
              <w:rPr>
                <w:rFonts w:ascii="Calibri" w:hAnsi="Calibri" w:cs="Arial"/>
                <w:b/>
                <w:sz w:val="22"/>
                <w:szCs w:val="22"/>
              </w:rPr>
            </w:pPr>
          </w:p>
        </w:tc>
      </w:tr>
      <w:tr w:rsidR="001F669F" w:rsidTr="00444167">
        <w:trPr>
          <w:trHeight w:val="978"/>
        </w:trPr>
        <w:tc>
          <w:tcPr>
            <w:tcW w:w="4111" w:type="dxa"/>
            <w:vAlign w:val="center"/>
          </w:tcPr>
          <w:p w:rsidR="001F669F" w:rsidRDefault="001F669F" w:rsidP="001F669F">
            <w:pPr>
              <w:jc w:val="right"/>
              <w:rPr>
                <w:rFonts w:ascii="Calibri" w:hAnsi="Calibri" w:cs="Arial"/>
                <w:b/>
                <w:sz w:val="22"/>
              </w:rPr>
            </w:pPr>
            <w:r>
              <w:rPr>
                <w:rFonts w:ascii="Calibri" w:hAnsi="Calibri" w:cs="Arial"/>
                <w:b/>
                <w:sz w:val="22"/>
              </w:rPr>
              <w:t xml:space="preserve">Contact Details: </w:t>
            </w:r>
          </w:p>
          <w:p w:rsidR="001F669F" w:rsidRDefault="001F669F" w:rsidP="001F669F">
            <w:pPr>
              <w:jc w:val="right"/>
              <w:rPr>
                <w:rFonts w:ascii="Calibri" w:hAnsi="Calibri" w:cs="Arial"/>
                <w:b/>
                <w:sz w:val="22"/>
              </w:rPr>
            </w:pPr>
            <w:r w:rsidRPr="001F669F">
              <w:rPr>
                <w:rFonts w:ascii="Calibri" w:hAnsi="Calibri" w:cs="Arial"/>
                <w:i/>
                <w:sz w:val="20"/>
              </w:rPr>
              <w:t>(</w:t>
            </w:r>
            <w:r w:rsidR="00444167">
              <w:rPr>
                <w:rFonts w:ascii="Calibri" w:hAnsi="Calibri" w:cs="Arial"/>
                <w:i/>
                <w:sz w:val="20"/>
              </w:rPr>
              <w:t xml:space="preserve">for </w:t>
            </w:r>
            <w:r w:rsidRPr="001F669F">
              <w:rPr>
                <w:rFonts w:ascii="Calibri" w:hAnsi="Calibri" w:cs="Arial"/>
                <w:i/>
                <w:sz w:val="20"/>
              </w:rPr>
              <w:t>all named individuals above)</w:t>
            </w:r>
            <w:r>
              <w:rPr>
                <w:rFonts w:ascii="Calibri" w:hAnsi="Calibri" w:cs="Arial"/>
                <w:b/>
                <w:sz w:val="22"/>
              </w:rPr>
              <w:t xml:space="preserve"> </w:t>
            </w:r>
          </w:p>
        </w:tc>
        <w:tc>
          <w:tcPr>
            <w:tcW w:w="5245" w:type="dxa"/>
            <w:vAlign w:val="center"/>
          </w:tcPr>
          <w:p w:rsidR="009F3387" w:rsidRPr="00725566" w:rsidRDefault="009F3387" w:rsidP="002041D1">
            <w:pPr>
              <w:rPr>
                <w:rFonts w:ascii="Calibri" w:hAnsi="Calibri" w:cs="Arial"/>
                <w:b/>
                <w:sz w:val="22"/>
                <w:szCs w:val="22"/>
              </w:rPr>
            </w:pPr>
          </w:p>
        </w:tc>
      </w:tr>
      <w:tr w:rsidR="001F669F" w:rsidTr="00444167">
        <w:trPr>
          <w:trHeight w:val="1970"/>
        </w:trPr>
        <w:tc>
          <w:tcPr>
            <w:tcW w:w="4111" w:type="dxa"/>
            <w:vAlign w:val="center"/>
          </w:tcPr>
          <w:p w:rsidR="005D526A" w:rsidRDefault="005D526A" w:rsidP="001F669F">
            <w:pPr>
              <w:jc w:val="right"/>
              <w:rPr>
                <w:rFonts w:ascii="Calibri" w:hAnsi="Calibri" w:cs="Arial"/>
                <w:b/>
                <w:sz w:val="22"/>
              </w:rPr>
            </w:pPr>
            <w:r>
              <w:rPr>
                <w:rFonts w:ascii="Calibri" w:hAnsi="Calibri" w:cs="Arial"/>
                <w:b/>
                <w:sz w:val="22"/>
              </w:rPr>
              <w:t xml:space="preserve">Evidence – </w:t>
            </w:r>
          </w:p>
          <w:p w:rsidR="001F669F" w:rsidRPr="005D526A" w:rsidRDefault="005D526A" w:rsidP="001F669F">
            <w:pPr>
              <w:jc w:val="right"/>
              <w:rPr>
                <w:rFonts w:ascii="Calibri" w:hAnsi="Calibri" w:cs="Arial"/>
                <w:b/>
                <w:sz w:val="20"/>
              </w:rPr>
            </w:pPr>
            <w:r w:rsidRPr="005D526A">
              <w:rPr>
                <w:rFonts w:ascii="Calibri" w:hAnsi="Calibri" w:cs="Arial"/>
                <w:b/>
                <w:sz w:val="20"/>
              </w:rPr>
              <w:t>outcomes you can point us to that are relevant to your application for this commission</w:t>
            </w:r>
            <w:r w:rsidR="001F669F" w:rsidRPr="005D526A">
              <w:rPr>
                <w:rFonts w:ascii="Calibri" w:hAnsi="Calibri" w:cs="Arial"/>
                <w:b/>
                <w:sz w:val="20"/>
              </w:rPr>
              <w:t>:</w:t>
            </w:r>
          </w:p>
          <w:p w:rsidR="001F669F" w:rsidRPr="001F669F" w:rsidRDefault="001F669F" w:rsidP="001F669F">
            <w:pPr>
              <w:jc w:val="right"/>
              <w:rPr>
                <w:rFonts w:ascii="Calibri" w:hAnsi="Calibri" w:cs="Arial"/>
                <w:i/>
                <w:sz w:val="20"/>
              </w:rPr>
            </w:pPr>
            <w:r>
              <w:rPr>
                <w:rFonts w:ascii="Calibri" w:hAnsi="Calibri" w:cs="Arial"/>
                <w:i/>
                <w:sz w:val="20"/>
              </w:rPr>
              <w:t xml:space="preserve">(please refer directly to the type, scope and additional expectations outlined in the advert) </w:t>
            </w:r>
          </w:p>
        </w:tc>
        <w:tc>
          <w:tcPr>
            <w:tcW w:w="5245" w:type="dxa"/>
            <w:vAlign w:val="center"/>
          </w:tcPr>
          <w:p w:rsidR="001F669F" w:rsidRPr="00725566" w:rsidRDefault="001F669F" w:rsidP="002041D1">
            <w:pPr>
              <w:rPr>
                <w:rFonts w:ascii="Calibri" w:hAnsi="Calibri" w:cs="Arial"/>
                <w:b/>
                <w:sz w:val="22"/>
                <w:szCs w:val="22"/>
              </w:rPr>
            </w:pPr>
          </w:p>
        </w:tc>
      </w:tr>
      <w:tr w:rsidR="001F669F" w:rsidTr="00444167">
        <w:trPr>
          <w:trHeight w:val="1140"/>
        </w:trPr>
        <w:tc>
          <w:tcPr>
            <w:tcW w:w="4111" w:type="dxa"/>
            <w:vAlign w:val="center"/>
          </w:tcPr>
          <w:p w:rsidR="001F669F" w:rsidRDefault="001F669F" w:rsidP="002041D1">
            <w:pPr>
              <w:jc w:val="right"/>
              <w:rPr>
                <w:rFonts w:ascii="Calibri" w:hAnsi="Calibri" w:cs="Arial"/>
                <w:b/>
                <w:sz w:val="22"/>
              </w:rPr>
            </w:pPr>
            <w:r>
              <w:rPr>
                <w:rFonts w:ascii="Calibri" w:hAnsi="Calibri" w:cs="Arial"/>
                <w:b/>
                <w:sz w:val="22"/>
              </w:rPr>
              <w:t>Additional Information:</w:t>
            </w:r>
          </w:p>
          <w:p w:rsidR="001F669F" w:rsidRPr="00725566" w:rsidRDefault="001F669F" w:rsidP="00444167">
            <w:pPr>
              <w:jc w:val="right"/>
              <w:rPr>
                <w:rFonts w:ascii="Calibri" w:hAnsi="Calibri" w:cs="Arial"/>
                <w:b/>
              </w:rPr>
            </w:pPr>
            <w:r>
              <w:rPr>
                <w:rFonts w:ascii="Calibri" w:hAnsi="Calibri" w:cs="Arial"/>
                <w:i/>
                <w:sz w:val="20"/>
              </w:rPr>
              <w:t xml:space="preserve">(please include any </w:t>
            </w:r>
            <w:r w:rsidR="00171CA3">
              <w:rPr>
                <w:rFonts w:ascii="Calibri" w:hAnsi="Calibri" w:cs="Arial"/>
                <w:i/>
                <w:sz w:val="20"/>
              </w:rPr>
              <w:t xml:space="preserve">further </w:t>
            </w:r>
            <w:r>
              <w:rPr>
                <w:rFonts w:ascii="Calibri" w:hAnsi="Calibri" w:cs="Arial"/>
                <w:i/>
                <w:sz w:val="20"/>
              </w:rPr>
              <w:t>comments on the</w:t>
            </w:r>
            <w:r w:rsidR="00444167">
              <w:rPr>
                <w:rFonts w:ascii="Calibri" w:hAnsi="Calibri" w:cs="Arial"/>
                <w:i/>
                <w:sz w:val="20"/>
              </w:rPr>
              <w:t xml:space="preserve"> </w:t>
            </w:r>
            <w:r w:rsidR="00171CA3">
              <w:rPr>
                <w:rFonts w:ascii="Calibri" w:hAnsi="Calibri" w:cs="Arial"/>
                <w:i/>
                <w:sz w:val="20"/>
              </w:rPr>
              <w:t>commission</w:t>
            </w:r>
            <w:r w:rsidR="00444167">
              <w:rPr>
                <w:rFonts w:ascii="Calibri" w:hAnsi="Calibri" w:cs="Arial"/>
                <w:i/>
                <w:sz w:val="20"/>
              </w:rPr>
              <w:t>, including in relation to the value</w:t>
            </w:r>
            <w:r>
              <w:rPr>
                <w:rFonts w:ascii="Calibri" w:hAnsi="Calibri" w:cs="Arial"/>
                <w:i/>
                <w:sz w:val="20"/>
              </w:rPr>
              <w:t>)</w:t>
            </w:r>
          </w:p>
        </w:tc>
        <w:tc>
          <w:tcPr>
            <w:tcW w:w="5245" w:type="dxa"/>
            <w:vAlign w:val="center"/>
          </w:tcPr>
          <w:p w:rsidR="001F669F" w:rsidRPr="00725566" w:rsidRDefault="001F669F" w:rsidP="002041D1">
            <w:pPr>
              <w:rPr>
                <w:rFonts w:ascii="Calibri" w:hAnsi="Calibri" w:cs="Arial"/>
                <w:b/>
                <w:sz w:val="22"/>
                <w:szCs w:val="22"/>
              </w:rPr>
            </w:pPr>
          </w:p>
        </w:tc>
      </w:tr>
      <w:tr w:rsidR="001F669F" w:rsidTr="00444167">
        <w:trPr>
          <w:trHeight w:val="1256"/>
        </w:trPr>
        <w:tc>
          <w:tcPr>
            <w:tcW w:w="4111" w:type="dxa"/>
            <w:vAlign w:val="center"/>
          </w:tcPr>
          <w:p w:rsidR="001F669F" w:rsidRDefault="00171CA3" w:rsidP="002041D1">
            <w:pPr>
              <w:jc w:val="right"/>
              <w:rPr>
                <w:rFonts w:ascii="Calibri" w:hAnsi="Calibri" w:cs="Arial"/>
                <w:b/>
                <w:sz w:val="22"/>
              </w:rPr>
            </w:pPr>
            <w:r>
              <w:rPr>
                <w:rFonts w:ascii="Calibri" w:hAnsi="Calibri" w:cs="Arial"/>
                <w:b/>
                <w:sz w:val="22"/>
              </w:rPr>
              <w:t>Proposed Timescale</w:t>
            </w:r>
            <w:r w:rsidR="001F669F">
              <w:rPr>
                <w:rFonts w:ascii="Calibri" w:hAnsi="Calibri" w:cs="Arial"/>
                <w:b/>
                <w:sz w:val="22"/>
              </w:rPr>
              <w:t>:</w:t>
            </w:r>
          </w:p>
          <w:p w:rsidR="001F669F" w:rsidRPr="00725566" w:rsidRDefault="001F669F" w:rsidP="00444167">
            <w:pPr>
              <w:jc w:val="right"/>
              <w:rPr>
                <w:rFonts w:ascii="Calibri" w:hAnsi="Calibri" w:cs="Arial"/>
                <w:b/>
              </w:rPr>
            </w:pPr>
            <w:r>
              <w:rPr>
                <w:rFonts w:ascii="Calibri" w:hAnsi="Calibri" w:cs="Arial"/>
                <w:i/>
                <w:sz w:val="20"/>
              </w:rPr>
              <w:t>(</w:t>
            </w:r>
            <w:r w:rsidR="00171CA3">
              <w:rPr>
                <w:rFonts w:ascii="Calibri" w:hAnsi="Calibri" w:cs="Arial"/>
                <w:i/>
                <w:sz w:val="20"/>
              </w:rPr>
              <w:t>please in</w:t>
            </w:r>
            <w:r w:rsidR="00444167">
              <w:rPr>
                <w:rFonts w:ascii="Calibri" w:hAnsi="Calibri" w:cs="Arial"/>
                <w:i/>
                <w:sz w:val="20"/>
              </w:rPr>
              <w:t>clude any further comments on the timescales and duration of the commission</w:t>
            </w:r>
            <w:r>
              <w:rPr>
                <w:rFonts w:ascii="Calibri" w:hAnsi="Calibri" w:cs="Arial"/>
                <w:i/>
                <w:sz w:val="20"/>
              </w:rPr>
              <w:t>)</w:t>
            </w:r>
          </w:p>
        </w:tc>
        <w:tc>
          <w:tcPr>
            <w:tcW w:w="5245" w:type="dxa"/>
            <w:vAlign w:val="center"/>
          </w:tcPr>
          <w:p w:rsidR="001F669F" w:rsidRPr="00725566" w:rsidRDefault="001F669F" w:rsidP="002041D1">
            <w:pPr>
              <w:rPr>
                <w:rFonts w:ascii="Calibri" w:hAnsi="Calibri" w:cs="Arial"/>
                <w:b/>
                <w:sz w:val="22"/>
                <w:szCs w:val="22"/>
              </w:rPr>
            </w:pPr>
          </w:p>
        </w:tc>
      </w:tr>
    </w:tbl>
    <w:p w:rsidR="001F669F" w:rsidRDefault="001F669F" w:rsidP="001F669F">
      <w:pPr>
        <w:rPr>
          <w:rFonts w:ascii="Calibri" w:hAnsi="Calibri" w:cs="Arial"/>
          <w:b/>
        </w:rPr>
      </w:pPr>
    </w:p>
    <w:p w:rsidR="00444167" w:rsidRPr="00444167" w:rsidRDefault="00444167" w:rsidP="00444167">
      <w:pPr>
        <w:ind w:right="46"/>
        <w:jc w:val="center"/>
        <w:rPr>
          <w:rFonts w:ascii="Calibri" w:hAnsi="Calibri" w:cs="Arial"/>
          <w:b/>
          <w:i/>
          <w:sz w:val="20"/>
        </w:rPr>
      </w:pPr>
      <w:r w:rsidRPr="00444167">
        <w:rPr>
          <w:rFonts w:ascii="Calibri" w:hAnsi="Calibri" w:cs="Arial"/>
          <w:b/>
          <w:i/>
          <w:sz w:val="20"/>
        </w:rPr>
        <w:t xml:space="preserve">Please email this application to </w:t>
      </w:r>
      <w:hyperlink r:id="rId10" w:history="1">
        <w:r w:rsidRPr="00444167">
          <w:rPr>
            <w:rStyle w:val="Hyperlink"/>
            <w:rFonts w:ascii="Calibri" w:hAnsi="Calibri" w:cs="Arial"/>
            <w:b/>
            <w:i/>
            <w:sz w:val="20"/>
          </w:rPr>
          <w:t>commissioning@learnsheffield.co.uk</w:t>
        </w:r>
      </w:hyperlink>
    </w:p>
    <w:p w:rsidR="001F669F" w:rsidRPr="00444167" w:rsidRDefault="00444167" w:rsidP="00444167">
      <w:pPr>
        <w:ind w:right="46"/>
        <w:jc w:val="center"/>
        <w:rPr>
          <w:rFonts w:ascii="Calibri" w:hAnsi="Calibri" w:cs="Arial"/>
          <w:b/>
        </w:rPr>
      </w:pPr>
      <w:r w:rsidRPr="00444167">
        <w:rPr>
          <w:rFonts w:ascii="Calibri" w:hAnsi="Calibri" w:cs="Arial"/>
          <w:b/>
          <w:i/>
          <w:sz w:val="20"/>
        </w:rPr>
        <w:t>with th</w:t>
      </w:r>
      <w:bookmarkStart w:id="0" w:name="_GoBack"/>
      <w:bookmarkEnd w:id="0"/>
      <w:r w:rsidRPr="00444167">
        <w:rPr>
          <w:rFonts w:ascii="Calibri" w:hAnsi="Calibri" w:cs="Arial"/>
          <w:b/>
          <w:i/>
          <w:sz w:val="20"/>
        </w:rPr>
        <w:t>e reference and the name of your organisation in the email subject title.</w:t>
      </w:r>
    </w:p>
    <w:sectPr w:rsidR="001F669F" w:rsidRPr="00444167" w:rsidSect="00D71C81">
      <w:headerReference w:type="default" r:id="rId11"/>
      <w:pgSz w:w="11900" w:h="16840"/>
      <w:pgMar w:top="851" w:right="845" w:bottom="709" w:left="155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E0" w:rsidRDefault="00BE03E0" w:rsidP="007C3E10">
      <w:r>
        <w:separator/>
      </w:r>
    </w:p>
  </w:endnote>
  <w:endnote w:type="continuationSeparator" w:id="0">
    <w:p w:rsidR="00BE03E0" w:rsidRDefault="00BE03E0" w:rsidP="007C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E0" w:rsidRDefault="00BE03E0" w:rsidP="007C3E10">
      <w:r>
        <w:separator/>
      </w:r>
    </w:p>
  </w:footnote>
  <w:footnote w:type="continuationSeparator" w:id="0">
    <w:p w:rsidR="00BE03E0" w:rsidRDefault="00BE03E0" w:rsidP="007C3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38" w:rsidRDefault="004E1D38">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1ECE70"/>
    <w:lvl w:ilvl="0">
      <w:numFmt w:val="bullet"/>
      <w:lvlText w:val="*"/>
      <w:lvlJc w:val="left"/>
    </w:lvl>
  </w:abstractNum>
  <w:abstractNum w:abstractNumId="1" w15:restartNumberingAfterBreak="0">
    <w:nsid w:val="0C5B1F3A"/>
    <w:multiLevelType w:val="hybridMultilevel"/>
    <w:tmpl w:val="6C3C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43B9D"/>
    <w:multiLevelType w:val="hybridMultilevel"/>
    <w:tmpl w:val="65AAB1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FF2FE2"/>
    <w:multiLevelType w:val="hybridMultilevel"/>
    <w:tmpl w:val="48FECD24"/>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4" w15:restartNumberingAfterBreak="0">
    <w:nsid w:val="1A42155C"/>
    <w:multiLevelType w:val="hybridMultilevel"/>
    <w:tmpl w:val="00B8FAB2"/>
    <w:lvl w:ilvl="0" w:tplc="2C228702">
      <w:start w:val="1"/>
      <w:numFmt w:val="bullet"/>
      <w:lvlText w:val="o"/>
      <w:lvlJc w:val="left"/>
      <w:pPr>
        <w:ind w:left="780" w:hanging="360"/>
      </w:pPr>
      <w:rPr>
        <w:rFonts w:asciiTheme="minorHAnsi" w:hAnsiTheme="minorHAnsi" w:cs="Courier New" w:hint="default"/>
        <w:sz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0B45C7A"/>
    <w:multiLevelType w:val="hybridMultilevel"/>
    <w:tmpl w:val="9D02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C38A2"/>
    <w:multiLevelType w:val="hybridMultilevel"/>
    <w:tmpl w:val="A1DC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E60C2"/>
    <w:multiLevelType w:val="hybridMultilevel"/>
    <w:tmpl w:val="5642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C3A11"/>
    <w:multiLevelType w:val="hybridMultilevel"/>
    <w:tmpl w:val="16E4B1E2"/>
    <w:lvl w:ilvl="0" w:tplc="C602E984">
      <w:start w:val="3"/>
      <w:numFmt w:val="decimal"/>
      <w:lvlText w:val="%1"/>
      <w:lvlJc w:val="left"/>
      <w:pPr>
        <w:tabs>
          <w:tab w:val="num" w:pos="1139"/>
        </w:tabs>
        <w:ind w:left="1139" w:hanging="855"/>
      </w:pPr>
      <w:rPr>
        <w:rFonts w:hint="default"/>
        <w:sz w:val="26"/>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9" w15:restartNumberingAfterBreak="0">
    <w:nsid w:val="3CAE1AF0"/>
    <w:multiLevelType w:val="hybridMultilevel"/>
    <w:tmpl w:val="5064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87C7F"/>
    <w:multiLevelType w:val="hybridMultilevel"/>
    <w:tmpl w:val="9C6E974A"/>
    <w:lvl w:ilvl="0" w:tplc="B558A9E8">
      <w:start w:val="4"/>
      <w:numFmt w:val="decimal"/>
      <w:lvlText w:val="%1"/>
      <w:lvlJc w:val="left"/>
      <w:pPr>
        <w:tabs>
          <w:tab w:val="num" w:pos="1139"/>
        </w:tabs>
        <w:ind w:left="1139" w:hanging="855"/>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1" w15:restartNumberingAfterBreak="0">
    <w:nsid w:val="48E943F7"/>
    <w:multiLevelType w:val="hybridMultilevel"/>
    <w:tmpl w:val="231EA9A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2" w15:restartNumberingAfterBreak="0">
    <w:nsid w:val="55590D1F"/>
    <w:multiLevelType w:val="hybridMultilevel"/>
    <w:tmpl w:val="1AD84C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14AEA"/>
    <w:multiLevelType w:val="hybridMultilevel"/>
    <w:tmpl w:val="727C885A"/>
    <w:lvl w:ilvl="0" w:tplc="08090001">
      <w:start w:val="1"/>
      <w:numFmt w:val="bullet"/>
      <w:lvlText w:val=""/>
      <w:lvlJc w:val="left"/>
      <w:pPr>
        <w:ind w:left="622" w:hanging="360"/>
      </w:pPr>
      <w:rPr>
        <w:rFonts w:ascii="Symbol" w:hAnsi="Symbol" w:hint="default"/>
      </w:rPr>
    </w:lvl>
    <w:lvl w:ilvl="1" w:tplc="08090003" w:tentative="1">
      <w:start w:val="1"/>
      <w:numFmt w:val="bullet"/>
      <w:lvlText w:val="o"/>
      <w:lvlJc w:val="left"/>
      <w:pPr>
        <w:ind w:left="1342" w:hanging="360"/>
      </w:pPr>
      <w:rPr>
        <w:rFonts w:ascii="Courier New" w:hAnsi="Courier New" w:cs="Courier New" w:hint="default"/>
      </w:rPr>
    </w:lvl>
    <w:lvl w:ilvl="2" w:tplc="08090005" w:tentative="1">
      <w:start w:val="1"/>
      <w:numFmt w:val="bullet"/>
      <w:lvlText w:val=""/>
      <w:lvlJc w:val="left"/>
      <w:pPr>
        <w:ind w:left="2062" w:hanging="360"/>
      </w:pPr>
      <w:rPr>
        <w:rFonts w:ascii="Wingdings" w:hAnsi="Wingdings" w:hint="default"/>
      </w:rPr>
    </w:lvl>
    <w:lvl w:ilvl="3" w:tplc="08090001" w:tentative="1">
      <w:start w:val="1"/>
      <w:numFmt w:val="bullet"/>
      <w:lvlText w:val=""/>
      <w:lvlJc w:val="left"/>
      <w:pPr>
        <w:ind w:left="2782" w:hanging="360"/>
      </w:pPr>
      <w:rPr>
        <w:rFonts w:ascii="Symbol" w:hAnsi="Symbol" w:hint="default"/>
      </w:rPr>
    </w:lvl>
    <w:lvl w:ilvl="4" w:tplc="08090003" w:tentative="1">
      <w:start w:val="1"/>
      <w:numFmt w:val="bullet"/>
      <w:lvlText w:val="o"/>
      <w:lvlJc w:val="left"/>
      <w:pPr>
        <w:ind w:left="3502" w:hanging="360"/>
      </w:pPr>
      <w:rPr>
        <w:rFonts w:ascii="Courier New" w:hAnsi="Courier New" w:cs="Courier New" w:hint="default"/>
      </w:rPr>
    </w:lvl>
    <w:lvl w:ilvl="5" w:tplc="08090005" w:tentative="1">
      <w:start w:val="1"/>
      <w:numFmt w:val="bullet"/>
      <w:lvlText w:val=""/>
      <w:lvlJc w:val="left"/>
      <w:pPr>
        <w:ind w:left="4222" w:hanging="360"/>
      </w:pPr>
      <w:rPr>
        <w:rFonts w:ascii="Wingdings" w:hAnsi="Wingdings" w:hint="default"/>
      </w:rPr>
    </w:lvl>
    <w:lvl w:ilvl="6" w:tplc="08090001" w:tentative="1">
      <w:start w:val="1"/>
      <w:numFmt w:val="bullet"/>
      <w:lvlText w:val=""/>
      <w:lvlJc w:val="left"/>
      <w:pPr>
        <w:ind w:left="4942" w:hanging="360"/>
      </w:pPr>
      <w:rPr>
        <w:rFonts w:ascii="Symbol" w:hAnsi="Symbol" w:hint="default"/>
      </w:rPr>
    </w:lvl>
    <w:lvl w:ilvl="7" w:tplc="08090003" w:tentative="1">
      <w:start w:val="1"/>
      <w:numFmt w:val="bullet"/>
      <w:lvlText w:val="o"/>
      <w:lvlJc w:val="left"/>
      <w:pPr>
        <w:ind w:left="5662" w:hanging="360"/>
      </w:pPr>
      <w:rPr>
        <w:rFonts w:ascii="Courier New" w:hAnsi="Courier New" w:cs="Courier New" w:hint="default"/>
      </w:rPr>
    </w:lvl>
    <w:lvl w:ilvl="8" w:tplc="08090005" w:tentative="1">
      <w:start w:val="1"/>
      <w:numFmt w:val="bullet"/>
      <w:lvlText w:val=""/>
      <w:lvlJc w:val="left"/>
      <w:pPr>
        <w:ind w:left="6382" w:hanging="360"/>
      </w:pPr>
      <w:rPr>
        <w:rFonts w:ascii="Wingdings" w:hAnsi="Wingdings" w:hint="default"/>
      </w:rPr>
    </w:lvl>
  </w:abstractNum>
  <w:abstractNum w:abstractNumId="14" w15:restartNumberingAfterBreak="0">
    <w:nsid w:val="64FA2621"/>
    <w:multiLevelType w:val="hybridMultilevel"/>
    <w:tmpl w:val="F80694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E421E"/>
    <w:multiLevelType w:val="hybridMultilevel"/>
    <w:tmpl w:val="925C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23FCE"/>
    <w:multiLevelType w:val="hybridMultilevel"/>
    <w:tmpl w:val="263671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A7458D"/>
    <w:multiLevelType w:val="hybridMultilevel"/>
    <w:tmpl w:val="2D3E2930"/>
    <w:lvl w:ilvl="0" w:tplc="743CA71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D23C7D"/>
    <w:multiLevelType w:val="singleLevel"/>
    <w:tmpl w:val="8230E81A"/>
    <w:lvl w:ilvl="0">
      <w:start w:val="1"/>
      <w:numFmt w:val="decimal"/>
      <w:lvlText w:val="%1"/>
      <w:legacy w:legacy="1" w:legacySpace="0" w:legacyIndent="720"/>
      <w:lvlJc w:val="left"/>
      <w:rPr>
        <w:rFonts w:ascii="Arial" w:hAnsi="Arial" w:cs="Arial" w:hint="default"/>
      </w:rPr>
    </w:lvl>
  </w:abstractNum>
  <w:abstractNum w:abstractNumId="19" w15:restartNumberingAfterBreak="0">
    <w:nsid w:val="78257A50"/>
    <w:multiLevelType w:val="hybridMultilevel"/>
    <w:tmpl w:val="38846A74"/>
    <w:lvl w:ilvl="0" w:tplc="56CE9A06">
      <w:start w:val="1"/>
      <w:numFmt w:val="bullet"/>
      <w:lvlText w:val="o"/>
      <w:lvlJc w:val="left"/>
      <w:pPr>
        <w:ind w:left="720" w:hanging="360"/>
      </w:pPr>
      <w:rPr>
        <w:rFonts w:asciiTheme="minorHAnsi" w:hAnsiTheme="minorHAnsi" w:cs="Courier New"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27527D"/>
    <w:multiLevelType w:val="hybridMultilevel"/>
    <w:tmpl w:val="8A22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0120A6"/>
    <w:multiLevelType w:val="hybridMultilevel"/>
    <w:tmpl w:val="92F0968C"/>
    <w:lvl w:ilvl="0" w:tplc="FEA4837A">
      <w:start w:val="1"/>
      <w:numFmt w:val="decimal"/>
      <w:lvlText w:val="%1."/>
      <w:lvlJc w:val="left"/>
      <w:pPr>
        <w:tabs>
          <w:tab w:val="num" w:pos="360"/>
        </w:tabs>
        <w:ind w:left="360" w:hanging="360"/>
      </w:pPr>
      <w:rPr>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7"/>
  </w:num>
  <w:num w:numId="2">
    <w:abstractNumId w:val="18"/>
  </w:num>
  <w:num w:numId="3">
    <w:abstractNumId w:val="10"/>
  </w:num>
  <w:num w:numId="4">
    <w:abstractNumId w:val="8"/>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
  </w:num>
  <w:num w:numId="7">
    <w:abstractNumId w:val="21"/>
  </w:num>
  <w:num w:numId="8">
    <w:abstractNumId w:val="3"/>
  </w:num>
  <w:num w:numId="9">
    <w:abstractNumId w:val="15"/>
  </w:num>
  <w:num w:numId="10">
    <w:abstractNumId w:val="16"/>
  </w:num>
  <w:num w:numId="11">
    <w:abstractNumId w:val="14"/>
  </w:num>
  <w:num w:numId="12">
    <w:abstractNumId w:val="12"/>
  </w:num>
  <w:num w:numId="13">
    <w:abstractNumId w:val="20"/>
  </w:num>
  <w:num w:numId="14">
    <w:abstractNumId w:val="1"/>
  </w:num>
  <w:num w:numId="15">
    <w:abstractNumId w:val="5"/>
  </w:num>
  <w:num w:numId="16">
    <w:abstractNumId w:val="13"/>
  </w:num>
  <w:num w:numId="17">
    <w:abstractNumId w:val="4"/>
  </w:num>
  <w:num w:numId="18">
    <w:abstractNumId w:val="19"/>
  </w:num>
  <w:num w:numId="19">
    <w:abstractNumId w:val="7"/>
  </w:num>
  <w:num w:numId="20">
    <w:abstractNumId w:val="9"/>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0F"/>
    <w:rsid w:val="000014BC"/>
    <w:rsid w:val="00007344"/>
    <w:rsid w:val="0001032B"/>
    <w:rsid w:val="00011A92"/>
    <w:rsid w:val="0001505E"/>
    <w:rsid w:val="00017BF9"/>
    <w:rsid w:val="00031DB3"/>
    <w:rsid w:val="00041D31"/>
    <w:rsid w:val="00042BB7"/>
    <w:rsid w:val="000446D6"/>
    <w:rsid w:val="00057DFD"/>
    <w:rsid w:val="00075722"/>
    <w:rsid w:val="00086EEA"/>
    <w:rsid w:val="00087ABA"/>
    <w:rsid w:val="0009203D"/>
    <w:rsid w:val="000A20F3"/>
    <w:rsid w:val="000B791B"/>
    <w:rsid w:val="000C1680"/>
    <w:rsid w:val="000C1B02"/>
    <w:rsid w:val="000E5478"/>
    <w:rsid w:val="000E730D"/>
    <w:rsid w:val="0011001C"/>
    <w:rsid w:val="001140FB"/>
    <w:rsid w:val="0011568C"/>
    <w:rsid w:val="00116ED1"/>
    <w:rsid w:val="0012137E"/>
    <w:rsid w:val="0012569D"/>
    <w:rsid w:val="00126BCE"/>
    <w:rsid w:val="001341EE"/>
    <w:rsid w:val="00151685"/>
    <w:rsid w:val="00151FF4"/>
    <w:rsid w:val="001541CE"/>
    <w:rsid w:val="0015467E"/>
    <w:rsid w:val="001642AE"/>
    <w:rsid w:val="00171CA3"/>
    <w:rsid w:val="001804CB"/>
    <w:rsid w:val="00183C57"/>
    <w:rsid w:val="001842FC"/>
    <w:rsid w:val="001932E0"/>
    <w:rsid w:val="00193418"/>
    <w:rsid w:val="001939E3"/>
    <w:rsid w:val="0019694E"/>
    <w:rsid w:val="001A514F"/>
    <w:rsid w:val="001A5FB9"/>
    <w:rsid w:val="001B5638"/>
    <w:rsid w:val="001C26E8"/>
    <w:rsid w:val="001D21D5"/>
    <w:rsid w:val="001E64A7"/>
    <w:rsid w:val="001F3AC1"/>
    <w:rsid w:val="001F4AF7"/>
    <w:rsid w:val="001F669F"/>
    <w:rsid w:val="00224684"/>
    <w:rsid w:val="00233E30"/>
    <w:rsid w:val="00243633"/>
    <w:rsid w:val="00243ED4"/>
    <w:rsid w:val="00244142"/>
    <w:rsid w:val="002529B3"/>
    <w:rsid w:val="00254903"/>
    <w:rsid w:val="00263855"/>
    <w:rsid w:val="0027434A"/>
    <w:rsid w:val="00277476"/>
    <w:rsid w:val="0028333E"/>
    <w:rsid w:val="002844B0"/>
    <w:rsid w:val="0028653D"/>
    <w:rsid w:val="002915BA"/>
    <w:rsid w:val="002A64AD"/>
    <w:rsid w:val="002B6546"/>
    <w:rsid w:val="002B7646"/>
    <w:rsid w:val="002C4D1D"/>
    <w:rsid w:val="002C5A33"/>
    <w:rsid w:val="002D0378"/>
    <w:rsid w:val="002D51BA"/>
    <w:rsid w:val="002E3BD5"/>
    <w:rsid w:val="002E7195"/>
    <w:rsid w:val="002E7DB2"/>
    <w:rsid w:val="002F1711"/>
    <w:rsid w:val="002F1BFC"/>
    <w:rsid w:val="002F28F7"/>
    <w:rsid w:val="002F51CD"/>
    <w:rsid w:val="0030167F"/>
    <w:rsid w:val="003023EE"/>
    <w:rsid w:val="003055D2"/>
    <w:rsid w:val="00310DDA"/>
    <w:rsid w:val="00315EE5"/>
    <w:rsid w:val="00316C9C"/>
    <w:rsid w:val="00327E21"/>
    <w:rsid w:val="00351A16"/>
    <w:rsid w:val="00366F15"/>
    <w:rsid w:val="003A1DBD"/>
    <w:rsid w:val="003A32D9"/>
    <w:rsid w:val="003B09AE"/>
    <w:rsid w:val="003B2B8F"/>
    <w:rsid w:val="003C1E0A"/>
    <w:rsid w:val="003D35AF"/>
    <w:rsid w:val="003D7DBA"/>
    <w:rsid w:val="003E74C1"/>
    <w:rsid w:val="003E7BBE"/>
    <w:rsid w:val="003F0BB0"/>
    <w:rsid w:val="003F5677"/>
    <w:rsid w:val="00402908"/>
    <w:rsid w:val="004056D1"/>
    <w:rsid w:val="00407052"/>
    <w:rsid w:val="0041594B"/>
    <w:rsid w:val="004167F5"/>
    <w:rsid w:val="00417460"/>
    <w:rsid w:val="00421DFD"/>
    <w:rsid w:val="004245A4"/>
    <w:rsid w:val="00432C08"/>
    <w:rsid w:val="00434789"/>
    <w:rsid w:val="0043590F"/>
    <w:rsid w:val="00435940"/>
    <w:rsid w:val="00444167"/>
    <w:rsid w:val="00447C6F"/>
    <w:rsid w:val="004512DD"/>
    <w:rsid w:val="00464F7C"/>
    <w:rsid w:val="00465155"/>
    <w:rsid w:val="00466640"/>
    <w:rsid w:val="00467C13"/>
    <w:rsid w:val="004700E1"/>
    <w:rsid w:val="0047728F"/>
    <w:rsid w:val="0048326C"/>
    <w:rsid w:val="004850D6"/>
    <w:rsid w:val="004905FB"/>
    <w:rsid w:val="004914F3"/>
    <w:rsid w:val="00492277"/>
    <w:rsid w:val="00492784"/>
    <w:rsid w:val="0049373F"/>
    <w:rsid w:val="00496430"/>
    <w:rsid w:val="004A71C0"/>
    <w:rsid w:val="004B12C2"/>
    <w:rsid w:val="004B149F"/>
    <w:rsid w:val="004B3DCD"/>
    <w:rsid w:val="004D2342"/>
    <w:rsid w:val="004E1D38"/>
    <w:rsid w:val="004E24FF"/>
    <w:rsid w:val="004F0FE5"/>
    <w:rsid w:val="004F2F1F"/>
    <w:rsid w:val="004F3B4A"/>
    <w:rsid w:val="00502B38"/>
    <w:rsid w:val="00504D21"/>
    <w:rsid w:val="005056A7"/>
    <w:rsid w:val="00505D13"/>
    <w:rsid w:val="00506B35"/>
    <w:rsid w:val="00506F68"/>
    <w:rsid w:val="00512631"/>
    <w:rsid w:val="00521C24"/>
    <w:rsid w:val="00521DF9"/>
    <w:rsid w:val="00523A61"/>
    <w:rsid w:val="00525860"/>
    <w:rsid w:val="005501B2"/>
    <w:rsid w:val="00563114"/>
    <w:rsid w:val="00573110"/>
    <w:rsid w:val="00573E2B"/>
    <w:rsid w:val="00573F5E"/>
    <w:rsid w:val="005779DD"/>
    <w:rsid w:val="00581D32"/>
    <w:rsid w:val="0058597D"/>
    <w:rsid w:val="00590DB5"/>
    <w:rsid w:val="00592DBB"/>
    <w:rsid w:val="005957DA"/>
    <w:rsid w:val="005A0AD7"/>
    <w:rsid w:val="005B5E31"/>
    <w:rsid w:val="005C41E4"/>
    <w:rsid w:val="005C4C18"/>
    <w:rsid w:val="005D43A0"/>
    <w:rsid w:val="005D526A"/>
    <w:rsid w:val="005E1A32"/>
    <w:rsid w:val="005E438B"/>
    <w:rsid w:val="005F1E8B"/>
    <w:rsid w:val="005F2F08"/>
    <w:rsid w:val="006022F0"/>
    <w:rsid w:val="00612BEF"/>
    <w:rsid w:val="00615B1D"/>
    <w:rsid w:val="0061653C"/>
    <w:rsid w:val="00622939"/>
    <w:rsid w:val="006229B9"/>
    <w:rsid w:val="00622BA4"/>
    <w:rsid w:val="00623714"/>
    <w:rsid w:val="00624533"/>
    <w:rsid w:val="00624CA1"/>
    <w:rsid w:val="0064254E"/>
    <w:rsid w:val="00653E21"/>
    <w:rsid w:val="00656726"/>
    <w:rsid w:val="006667E3"/>
    <w:rsid w:val="00673AD8"/>
    <w:rsid w:val="00675563"/>
    <w:rsid w:val="0069231B"/>
    <w:rsid w:val="00694B4E"/>
    <w:rsid w:val="00696612"/>
    <w:rsid w:val="006A19CA"/>
    <w:rsid w:val="006A5A61"/>
    <w:rsid w:val="006B1F09"/>
    <w:rsid w:val="006C27A9"/>
    <w:rsid w:val="006C3421"/>
    <w:rsid w:val="006C5EC5"/>
    <w:rsid w:val="006D34D3"/>
    <w:rsid w:val="006D7CDE"/>
    <w:rsid w:val="006F7F4C"/>
    <w:rsid w:val="00701026"/>
    <w:rsid w:val="00725566"/>
    <w:rsid w:val="0073270B"/>
    <w:rsid w:val="00737FED"/>
    <w:rsid w:val="0075120C"/>
    <w:rsid w:val="00757E50"/>
    <w:rsid w:val="00764C63"/>
    <w:rsid w:val="007724EB"/>
    <w:rsid w:val="00780C48"/>
    <w:rsid w:val="007855E0"/>
    <w:rsid w:val="0078599D"/>
    <w:rsid w:val="0079065E"/>
    <w:rsid w:val="00791FA6"/>
    <w:rsid w:val="007942F6"/>
    <w:rsid w:val="007B3E43"/>
    <w:rsid w:val="007B6A95"/>
    <w:rsid w:val="007C3E10"/>
    <w:rsid w:val="007D590A"/>
    <w:rsid w:val="007E1181"/>
    <w:rsid w:val="007E4BC5"/>
    <w:rsid w:val="00801FAF"/>
    <w:rsid w:val="00813FF8"/>
    <w:rsid w:val="00815DCD"/>
    <w:rsid w:val="00816812"/>
    <w:rsid w:val="00817154"/>
    <w:rsid w:val="00826AB3"/>
    <w:rsid w:val="00837E79"/>
    <w:rsid w:val="00840520"/>
    <w:rsid w:val="00851573"/>
    <w:rsid w:val="00851713"/>
    <w:rsid w:val="00856103"/>
    <w:rsid w:val="00857BD8"/>
    <w:rsid w:val="008653F6"/>
    <w:rsid w:val="0088322B"/>
    <w:rsid w:val="00883391"/>
    <w:rsid w:val="00884CF9"/>
    <w:rsid w:val="008927E0"/>
    <w:rsid w:val="00897F9F"/>
    <w:rsid w:val="008A29D6"/>
    <w:rsid w:val="008B1AF3"/>
    <w:rsid w:val="008B6C6A"/>
    <w:rsid w:val="008B7D51"/>
    <w:rsid w:val="008C6600"/>
    <w:rsid w:val="008C70C6"/>
    <w:rsid w:val="008D1171"/>
    <w:rsid w:val="008E0FAC"/>
    <w:rsid w:val="008E1AB4"/>
    <w:rsid w:val="008E36F9"/>
    <w:rsid w:val="008F2888"/>
    <w:rsid w:val="008F6307"/>
    <w:rsid w:val="0090286F"/>
    <w:rsid w:val="00905D1F"/>
    <w:rsid w:val="00911FD0"/>
    <w:rsid w:val="00917A03"/>
    <w:rsid w:val="009210A2"/>
    <w:rsid w:val="009328FE"/>
    <w:rsid w:val="0094368F"/>
    <w:rsid w:val="0094560B"/>
    <w:rsid w:val="009465B8"/>
    <w:rsid w:val="00963932"/>
    <w:rsid w:val="00974CA4"/>
    <w:rsid w:val="00987589"/>
    <w:rsid w:val="00990CAB"/>
    <w:rsid w:val="009B146F"/>
    <w:rsid w:val="009C1F22"/>
    <w:rsid w:val="009C2FA9"/>
    <w:rsid w:val="009C5CC9"/>
    <w:rsid w:val="009D26AA"/>
    <w:rsid w:val="009D2E4C"/>
    <w:rsid w:val="009D5A9D"/>
    <w:rsid w:val="009D6F81"/>
    <w:rsid w:val="009E3838"/>
    <w:rsid w:val="009F3387"/>
    <w:rsid w:val="009F495C"/>
    <w:rsid w:val="00A122CE"/>
    <w:rsid w:val="00A14249"/>
    <w:rsid w:val="00A21853"/>
    <w:rsid w:val="00A27D71"/>
    <w:rsid w:val="00A54318"/>
    <w:rsid w:val="00A57917"/>
    <w:rsid w:val="00A72C99"/>
    <w:rsid w:val="00A80E77"/>
    <w:rsid w:val="00AA118E"/>
    <w:rsid w:val="00AA17A6"/>
    <w:rsid w:val="00AA1EE7"/>
    <w:rsid w:val="00AB5B88"/>
    <w:rsid w:val="00AB7873"/>
    <w:rsid w:val="00AC08A3"/>
    <w:rsid w:val="00AC4BDC"/>
    <w:rsid w:val="00AD6B98"/>
    <w:rsid w:val="00AF7B65"/>
    <w:rsid w:val="00B0268A"/>
    <w:rsid w:val="00B02D93"/>
    <w:rsid w:val="00B10668"/>
    <w:rsid w:val="00B12A86"/>
    <w:rsid w:val="00B1301D"/>
    <w:rsid w:val="00B13081"/>
    <w:rsid w:val="00B141FE"/>
    <w:rsid w:val="00B16041"/>
    <w:rsid w:val="00B40C49"/>
    <w:rsid w:val="00B47F2F"/>
    <w:rsid w:val="00B573DB"/>
    <w:rsid w:val="00B6190C"/>
    <w:rsid w:val="00B62242"/>
    <w:rsid w:val="00B63506"/>
    <w:rsid w:val="00B657E1"/>
    <w:rsid w:val="00B81457"/>
    <w:rsid w:val="00B97D8E"/>
    <w:rsid w:val="00BA14C9"/>
    <w:rsid w:val="00BB4660"/>
    <w:rsid w:val="00BB7642"/>
    <w:rsid w:val="00BC34F6"/>
    <w:rsid w:val="00BD0666"/>
    <w:rsid w:val="00BD22EC"/>
    <w:rsid w:val="00BD6B51"/>
    <w:rsid w:val="00BE03E0"/>
    <w:rsid w:val="00BF2E28"/>
    <w:rsid w:val="00BF3D07"/>
    <w:rsid w:val="00BF4AFF"/>
    <w:rsid w:val="00C00BE2"/>
    <w:rsid w:val="00C01F53"/>
    <w:rsid w:val="00C053C3"/>
    <w:rsid w:val="00C134AB"/>
    <w:rsid w:val="00C27A35"/>
    <w:rsid w:val="00C41694"/>
    <w:rsid w:val="00C43C30"/>
    <w:rsid w:val="00C43DED"/>
    <w:rsid w:val="00C44648"/>
    <w:rsid w:val="00C45F5D"/>
    <w:rsid w:val="00C478ED"/>
    <w:rsid w:val="00C53748"/>
    <w:rsid w:val="00C542BE"/>
    <w:rsid w:val="00C613A9"/>
    <w:rsid w:val="00C62257"/>
    <w:rsid w:val="00C629D5"/>
    <w:rsid w:val="00C65D7E"/>
    <w:rsid w:val="00C704C1"/>
    <w:rsid w:val="00C74669"/>
    <w:rsid w:val="00C75E12"/>
    <w:rsid w:val="00C83C4F"/>
    <w:rsid w:val="00C85B15"/>
    <w:rsid w:val="00C90263"/>
    <w:rsid w:val="00CB1546"/>
    <w:rsid w:val="00CB30A3"/>
    <w:rsid w:val="00CB39E6"/>
    <w:rsid w:val="00CB4590"/>
    <w:rsid w:val="00CB55C6"/>
    <w:rsid w:val="00CC09C5"/>
    <w:rsid w:val="00CC198C"/>
    <w:rsid w:val="00CC6024"/>
    <w:rsid w:val="00CD11A4"/>
    <w:rsid w:val="00CD135E"/>
    <w:rsid w:val="00CD510F"/>
    <w:rsid w:val="00CF726E"/>
    <w:rsid w:val="00D05DE9"/>
    <w:rsid w:val="00D078FC"/>
    <w:rsid w:val="00D100ED"/>
    <w:rsid w:val="00D11346"/>
    <w:rsid w:val="00D14595"/>
    <w:rsid w:val="00D161B8"/>
    <w:rsid w:val="00D217CC"/>
    <w:rsid w:val="00D27094"/>
    <w:rsid w:val="00D31796"/>
    <w:rsid w:val="00D4259D"/>
    <w:rsid w:val="00D51D44"/>
    <w:rsid w:val="00D60A3F"/>
    <w:rsid w:val="00D62C6B"/>
    <w:rsid w:val="00D70E5C"/>
    <w:rsid w:val="00D71C81"/>
    <w:rsid w:val="00D73A37"/>
    <w:rsid w:val="00D76988"/>
    <w:rsid w:val="00D7735D"/>
    <w:rsid w:val="00D81CBE"/>
    <w:rsid w:val="00D83F7F"/>
    <w:rsid w:val="00D84A55"/>
    <w:rsid w:val="00D85FE4"/>
    <w:rsid w:val="00D87068"/>
    <w:rsid w:val="00D92398"/>
    <w:rsid w:val="00D92BDE"/>
    <w:rsid w:val="00D97BDF"/>
    <w:rsid w:val="00DB12BC"/>
    <w:rsid w:val="00DB3A8D"/>
    <w:rsid w:val="00DC7599"/>
    <w:rsid w:val="00DD16BC"/>
    <w:rsid w:val="00DE2F6C"/>
    <w:rsid w:val="00DF151F"/>
    <w:rsid w:val="00DF3498"/>
    <w:rsid w:val="00E03712"/>
    <w:rsid w:val="00E30D5E"/>
    <w:rsid w:val="00E36A7E"/>
    <w:rsid w:val="00E374DC"/>
    <w:rsid w:val="00E37FF3"/>
    <w:rsid w:val="00E75E3F"/>
    <w:rsid w:val="00E85B22"/>
    <w:rsid w:val="00E85D10"/>
    <w:rsid w:val="00E86674"/>
    <w:rsid w:val="00E9440C"/>
    <w:rsid w:val="00E94A6F"/>
    <w:rsid w:val="00EA5D8C"/>
    <w:rsid w:val="00EB2729"/>
    <w:rsid w:val="00EC4E36"/>
    <w:rsid w:val="00EE7175"/>
    <w:rsid w:val="00EF208E"/>
    <w:rsid w:val="00EF6B34"/>
    <w:rsid w:val="00EF74B4"/>
    <w:rsid w:val="00F07204"/>
    <w:rsid w:val="00F1074C"/>
    <w:rsid w:val="00F21D5C"/>
    <w:rsid w:val="00F2289D"/>
    <w:rsid w:val="00F22C4A"/>
    <w:rsid w:val="00F2795B"/>
    <w:rsid w:val="00F3622B"/>
    <w:rsid w:val="00F37EF1"/>
    <w:rsid w:val="00F40DCB"/>
    <w:rsid w:val="00F421FE"/>
    <w:rsid w:val="00F522EE"/>
    <w:rsid w:val="00F62BF7"/>
    <w:rsid w:val="00F630FC"/>
    <w:rsid w:val="00F645AD"/>
    <w:rsid w:val="00F652AC"/>
    <w:rsid w:val="00F7507F"/>
    <w:rsid w:val="00F824D9"/>
    <w:rsid w:val="00F84146"/>
    <w:rsid w:val="00F907BB"/>
    <w:rsid w:val="00FA1438"/>
    <w:rsid w:val="00FB10FE"/>
    <w:rsid w:val="00FB143F"/>
    <w:rsid w:val="00FB62FB"/>
    <w:rsid w:val="00FB7D24"/>
    <w:rsid w:val="00FD1888"/>
    <w:rsid w:val="00FD7A47"/>
    <w:rsid w:val="00FE00A4"/>
    <w:rsid w:val="00FE1748"/>
    <w:rsid w:val="00FF194A"/>
    <w:rsid w:val="00FF408A"/>
    <w:rsid w:val="00FF4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67EF793"/>
  <w15:docId w15:val="{12E75791-24B0-4411-82B0-A0E80E5E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1CE"/>
    <w:rPr>
      <w:rFonts w:ascii="Arial" w:hAnsi="Arial"/>
      <w:sz w:val="24"/>
      <w:szCs w:val="24"/>
      <w:lang w:eastAsia="en-US"/>
    </w:rPr>
  </w:style>
  <w:style w:type="paragraph" w:styleId="Heading1">
    <w:name w:val="heading 1"/>
    <w:basedOn w:val="Normal"/>
    <w:next w:val="Normal"/>
    <w:qFormat/>
    <w:rsid w:val="003A32D9"/>
    <w:pPr>
      <w:keepNext/>
      <w:jc w:val="center"/>
      <w:outlineLvl w:val="0"/>
    </w:pPr>
    <w:rPr>
      <w:rFonts w:cs="Arial"/>
      <w:sz w:val="28"/>
    </w:rPr>
  </w:style>
  <w:style w:type="paragraph" w:styleId="Heading4">
    <w:name w:val="heading 4"/>
    <w:basedOn w:val="Normal"/>
    <w:next w:val="Normal"/>
    <w:qFormat/>
    <w:rsid w:val="003A32D9"/>
    <w:pPr>
      <w:keepNext/>
      <w:jc w:val="center"/>
      <w:outlineLvl w:val="3"/>
    </w:pPr>
    <w:rPr>
      <w:b/>
      <w:i/>
      <w:sz w:val="28"/>
      <w:szCs w:val="20"/>
      <w:lang w:val="en-US"/>
    </w:rPr>
  </w:style>
  <w:style w:type="paragraph" w:styleId="Heading6">
    <w:name w:val="heading 6"/>
    <w:basedOn w:val="Normal"/>
    <w:next w:val="Normal"/>
    <w:qFormat/>
    <w:rsid w:val="003A32D9"/>
    <w:pPr>
      <w:keepNext/>
      <w:outlineLvl w:val="5"/>
    </w:pPr>
    <w:rPr>
      <w:rFonts w:ascii="Arial Narrow" w:hAnsi="Arial Narrow" w:cs="Arial"/>
      <w:b/>
      <w:bCs/>
      <w:sz w:val="20"/>
      <w:szCs w:val="16"/>
    </w:rPr>
  </w:style>
  <w:style w:type="paragraph" w:styleId="Heading8">
    <w:name w:val="heading 8"/>
    <w:basedOn w:val="Normal"/>
    <w:next w:val="Normal"/>
    <w:qFormat/>
    <w:rsid w:val="003A32D9"/>
    <w:pPr>
      <w:keepNext/>
      <w:jc w:val="center"/>
      <w:outlineLvl w:val="7"/>
    </w:pPr>
    <w:rPr>
      <w:b/>
      <w:bCs/>
    </w:rPr>
  </w:style>
  <w:style w:type="paragraph" w:styleId="Heading9">
    <w:name w:val="heading 9"/>
    <w:basedOn w:val="Normal"/>
    <w:next w:val="Normal"/>
    <w:link w:val="Heading9Char"/>
    <w:semiHidden/>
    <w:unhideWhenUsed/>
    <w:qFormat/>
    <w:rsid w:val="001804C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254903"/>
  </w:style>
  <w:style w:type="paragraph" w:styleId="BalloonText">
    <w:name w:val="Balloon Text"/>
    <w:basedOn w:val="Normal"/>
    <w:semiHidden/>
    <w:rsid w:val="00D100ED"/>
    <w:rPr>
      <w:rFonts w:ascii="Tahoma" w:hAnsi="Tahoma" w:cs="Tahoma"/>
      <w:sz w:val="16"/>
      <w:szCs w:val="16"/>
    </w:rPr>
  </w:style>
  <w:style w:type="table" w:styleId="TableGrid">
    <w:name w:val="Table Grid"/>
    <w:basedOn w:val="TableNormal"/>
    <w:rsid w:val="0041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1804CB"/>
    <w:rPr>
      <w:rFonts w:ascii="Cambria" w:eastAsia="Times New Roman" w:hAnsi="Cambria" w:cs="Times New Roman"/>
      <w:sz w:val="22"/>
      <w:szCs w:val="22"/>
      <w:lang w:eastAsia="en-US"/>
    </w:rPr>
  </w:style>
  <w:style w:type="character" w:styleId="Hyperlink">
    <w:name w:val="Hyperlink"/>
    <w:rsid w:val="004E1D38"/>
    <w:rPr>
      <w:color w:val="0000FF"/>
      <w:u w:val="single"/>
    </w:rPr>
  </w:style>
  <w:style w:type="paragraph" w:styleId="ListParagraph">
    <w:name w:val="List Paragraph"/>
    <w:basedOn w:val="Normal"/>
    <w:uiPriority w:val="34"/>
    <w:qFormat/>
    <w:rsid w:val="00813FF8"/>
    <w:pPr>
      <w:ind w:left="720"/>
      <w:contextualSpacing/>
    </w:pPr>
  </w:style>
  <w:style w:type="character" w:styleId="CommentReference">
    <w:name w:val="annotation reference"/>
    <w:basedOn w:val="DefaultParagraphFont"/>
    <w:rsid w:val="0064254E"/>
    <w:rPr>
      <w:sz w:val="16"/>
      <w:szCs w:val="16"/>
    </w:rPr>
  </w:style>
  <w:style w:type="paragraph" w:styleId="CommentText">
    <w:name w:val="annotation text"/>
    <w:basedOn w:val="Normal"/>
    <w:link w:val="CommentTextChar"/>
    <w:rsid w:val="0064254E"/>
    <w:rPr>
      <w:sz w:val="20"/>
      <w:szCs w:val="20"/>
    </w:rPr>
  </w:style>
  <w:style w:type="character" w:customStyle="1" w:styleId="CommentTextChar">
    <w:name w:val="Comment Text Char"/>
    <w:basedOn w:val="DefaultParagraphFont"/>
    <w:link w:val="CommentText"/>
    <w:rsid w:val="0064254E"/>
    <w:rPr>
      <w:rFonts w:ascii="Arial" w:hAnsi="Arial"/>
      <w:lang w:eastAsia="en-US"/>
    </w:rPr>
  </w:style>
  <w:style w:type="paragraph" w:styleId="CommentSubject">
    <w:name w:val="annotation subject"/>
    <w:basedOn w:val="CommentText"/>
    <w:next w:val="CommentText"/>
    <w:link w:val="CommentSubjectChar"/>
    <w:rsid w:val="0064254E"/>
    <w:rPr>
      <w:b/>
      <w:bCs/>
    </w:rPr>
  </w:style>
  <w:style w:type="character" w:customStyle="1" w:styleId="CommentSubjectChar">
    <w:name w:val="Comment Subject Char"/>
    <w:basedOn w:val="CommentTextChar"/>
    <w:link w:val="CommentSubject"/>
    <w:rsid w:val="0064254E"/>
    <w:rPr>
      <w:rFonts w:ascii="Arial" w:hAnsi="Arial"/>
      <w:b/>
      <w:bCs/>
      <w:lang w:eastAsia="en-US"/>
    </w:rPr>
  </w:style>
  <w:style w:type="character" w:customStyle="1" w:styleId="UnresolvedMention">
    <w:name w:val="Unresolved Mention"/>
    <w:basedOn w:val="DefaultParagraphFont"/>
    <w:uiPriority w:val="99"/>
    <w:semiHidden/>
    <w:unhideWhenUsed/>
    <w:rsid w:val="009F33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21510">
      <w:bodyDiv w:val="1"/>
      <w:marLeft w:val="0"/>
      <w:marRight w:val="0"/>
      <w:marTop w:val="0"/>
      <w:marBottom w:val="0"/>
      <w:divBdr>
        <w:top w:val="none" w:sz="0" w:space="0" w:color="auto"/>
        <w:left w:val="none" w:sz="0" w:space="0" w:color="auto"/>
        <w:bottom w:val="none" w:sz="0" w:space="0" w:color="auto"/>
        <w:right w:val="none" w:sz="0" w:space="0" w:color="auto"/>
      </w:divBdr>
      <w:divsChild>
        <w:div w:id="43601280">
          <w:marLeft w:val="0"/>
          <w:marRight w:val="0"/>
          <w:marTop w:val="0"/>
          <w:marBottom w:val="0"/>
          <w:divBdr>
            <w:top w:val="none" w:sz="0" w:space="0" w:color="auto"/>
            <w:left w:val="none" w:sz="0" w:space="0" w:color="auto"/>
            <w:bottom w:val="none" w:sz="0" w:space="0" w:color="auto"/>
            <w:right w:val="none" w:sz="0" w:space="0" w:color="auto"/>
          </w:divBdr>
        </w:div>
        <w:div w:id="125971462">
          <w:marLeft w:val="0"/>
          <w:marRight w:val="0"/>
          <w:marTop w:val="0"/>
          <w:marBottom w:val="0"/>
          <w:divBdr>
            <w:top w:val="none" w:sz="0" w:space="0" w:color="auto"/>
            <w:left w:val="none" w:sz="0" w:space="0" w:color="auto"/>
            <w:bottom w:val="none" w:sz="0" w:space="0" w:color="auto"/>
            <w:right w:val="none" w:sz="0" w:space="0" w:color="auto"/>
          </w:divBdr>
        </w:div>
        <w:div w:id="153880591">
          <w:marLeft w:val="0"/>
          <w:marRight w:val="0"/>
          <w:marTop w:val="0"/>
          <w:marBottom w:val="0"/>
          <w:divBdr>
            <w:top w:val="none" w:sz="0" w:space="0" w:color="auto"/>
            <w:left w:val="none" w:sz="0" w:space="0" w:color="auto"/>
            <w:bottom w:val="none" w:sz="0" w:space="0" w:color="auto"/>
            <w:right w:val="none" w:sz="0" w:space="0" w:color="auto"/>
          </w:divBdr>
        </w:div>
        <w:div w:id="160120206">
          <w:marLeft w:val="0"/>
          <w:marRight w:val="0"/>
          <w:marTop w:val="0"/>
          <w:marBottom w:val="0"/>
          <w:divBdr>
            <w:top w:val="none" w:sz="0" w:space="0" w:color="auto"/>
            <w:left w:val="none" w:sz="0" w:space="0" w:color="auto"/>
            <w:bottom w:val="none" w:sz="0" w:space="0" w:color="auto"/>
            <w:right w:val="none" w:sz="0" w:space="0" w:color="auto"/>
          </w:divBdr>
        </w:div>
        <w:div w:id="539828651">
          <w:marLeft w:val="0"/>
          <w:marRight w:val="0"/>
          <w:marTop w:val="0"/>
          <w:marBottom w:val="0"/>
          <w:divBdr>
            <w:top w:val="none" w:sz="0" w:space="0" w:color="auto"/>
            <w:left w:val="none" w:sz="0" w:space="0" w:color="auto"/>
            <w:bottom w:val="none" w:sz="0" w:space="0" w:color="auto"/>
            <w:right w:val="none" w:sz="0" w:space="0" w:color="auto"/>
          </w:divBdr>
        </w:div>
        <w:div w:id="543493450">
          <w:marLeft w:val="0"/>
          <w:marRight w:val="0"/>
          <w:marTop w:val="0"/>
          <w:marBottom w:val="0"/>
          <w:divBdr>
            <w:top w:val="none" w:sz="0" w:space="0" w:color="auto"/>
            <w:left w:val="none" w:sz="0" w:space="0" w:color="auto"/>
            <w:bottom w:val="none" w:sz="0" w:space="0" w:color="auto"/>
            <w:right w:val="none" w:sz="0" w:space="0" w:color="auto"/>
          </w:divBdr>
        </w:div>
        <w:div w:id="591357239">
          <w:marLeft w:val="0"/>
          <w:marRight w:val="0"/>
          <w:marTop w:val="0"/>
          <w:marBottom w:val="0"/>
          <w:divBdr>
            <w:top w:val="none" w:sz="0" w:space="0" w:color="auto"/>
            <w:left w:val="none" w:sz="0" w:space="0" w:color="auto"/>
            <w:bottom w:val="none" w:sz="0" w:space="0" w:color="auto"/>
            <w:right w:val="none" w:sz="0" w:space="0" w:color="auto"/>
          </w:divBdr>
        </w:div>
        <w:div w:id="1024092848">
          <w:marLeft w:val="0"/>
          <w:marRight w:val="0"/>
          <w:marTop w:val="0"/>
          <w:marBottom w:val="0"/>
          <w:divBdr>
            <w:top w:val="none" w:sz="0" w:space="0" w:color="auto"/>
            <w:left w:val="none" w:sz="0" w:space="0" w:color="auto"/>
            <w:bottom w:val="none" w:sz="0" w:space="0" w:color="auto"/>
            <w:right w:val="none" w:sz="0" w:space="0" w:color="auto"/>
          </w:divBdr>
        </w:div>
        <w:div w:id="1155490941">
          <w:marLeft w:val="0"/>
          <w:marRight w:val="0"/>
          <w:marTop w:val="0"/>
          <w:marBottom w:val="0"/>
          <w:divBdr>
            <w:top w:val="none" w:sz="0" w:space="0" w:color="auto"/>
            <w:left w:val="none" w:sz="0" w:space="0" w:color="auto"/>
            <w:bottom w:val="none" w:sz="0" w:space="0" w:color="auto"/>
            <w:right w:val="none" w:sz="0" w:space="0" w:color="auto"/>
          </w:divBdr>
        </w:div>
        <w:div w:id="210915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missioning@learnsheffield.co.uk" TargetMode="External"/><Relationship Id="rId4" Type="http://schemas.openxmlformats.org/officeDocument/2006/relationships/settings" Target="settings.xml"/><Relationship Id="rId9" Type="http://schemas.openxmlformats.org/officeDocument/2006/relationships/hyperlink" Target="mailto:commissioning@learnsheffiel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YPD\Public\Communications%20and%20Marketing\Templates%20-%20Sheffield%20City%20Council\Meeting%20minutes%20and%20agenda\CYPD%20Agenda%20template%20v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E7FDA-3454-471B-AC8B-6985F9DD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CYPD Agenda template v6.dot</Template>
  <TotalTime>0</TotalTime>
  <Pages>3</Pages>
  <Words>768</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5142</CharactersWithSpaces>
  <SharedDoc>false</SharedDoc>
  <HLinks>
    <vt:vector size="6" baseType="variant">
      <vt:variant>
        <vt:i4>3342365</vt:i4>
      </vt:variant>
      <vt:variant>
        <vt:i4>0</vt:i4>
      </vt:variant>
      <vt:variant>
        <vt:i4>0</vt:i4>
      </vt:variant>
      <vt:variant>
        <vt:i4>5</vt:i4>
      </vt:variant>
      <vt:variant>
        <vt:lpwstr>mailto:Evelyn.priestley@learnsheffield.co.uk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Betts</dc:creator>
  <cp:lastModifiedBy>Maddie Allen</cp:lastModifiedBy>
  <cp:revision>2</cp:revision>
  <cp:lastPrinted>2015-10-07T17:48:00Z</cp:lastPrinted>
  <dcterms:created xsi:type="dcterms:W3CDTF">2017-11-27T12:06:00Z</dcterms:created>
  <dcterms:modified xsi:type="dcterms:W3CDTF">2017-11-27T12:06:00Z</dcterms:modified>
</cp:coreProperties>
</file>